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2A1871" w14:textId="77777777" w:rsidR="00E01A57" w:rsidRDefault="00000000">
      <w:pPr>
        <w:pStyle w:val="Tijeloteksta"/>
      </w:pPr>
      <w:r>
        <w:t>Republika Hrvatska</w:t>
      </w:r>
    </w:p>
    <w:p w14:paraId="1CF88FF4" w14:textId="77777777" w:rsidR="00E01A57" w:rsidRDefault="00000000">
      <w:pPr>
        <w:pStyle w:val="Tijeloteksta"/>
      </w:pPr>
      <w:r>
        <w:t>Splitsko dalmatinska županija Grad Sinj</w:t>
      </w:r>
    </w:p>
    <w:p w14:paraId="06B74282" w14:textId="77777777" w:rsidR="00E01A57" w:rsidRDefault="00000000">
      <w:pPr>
        <w:pStyle w:val="Tijeloteksta"/>
      </w:pPr>
      <w:r>
        <w:t>Gradonačelnik</w:t>
      </w:r>
    </w:p>
    <w:p w14:paraId="3F7F37EA" w14:textId="0B315D56" w:rsidR="00E01A57" w:rsidRDefault="00000000">
      <w:pPr>
        <w:pStyle w:val="Tijeloteksta"/>
      </w:pPr>
      <w:r>
        <w:t>KLASA: 030-01/24-01/</w:t>
      </w:r>
      <w:r w:rsidR="00A41AE8">
        <w:t>30</w:t>
      </w:r>
      <w:r>
        <w:t xml:space="preserve"> URBROJ:2181-8-0</w:t>
      </w:r>
      <w:r w:rsidR="00BB5C3A">
        <w:t>3</w:t>
      </w:r>
      <w:r>
        <w:t>-24-</w:t>
      </w:r>
      <w:r w:rsidR="00A41AE8">
        <w:t>9</w:t>
      </w:r>
    </w:p>
    <w:p w14:paraId="0E90D8D0" w14:textId="4E99D7E1" w:rsidR="00E01A57" w:rsidRDefault="00000000">
      <w:pPr>
        <w:pStyle w:val="Tijeloteksta"/>
        <w:rPr>
          <w:szCs w:val="20"/>
        </w:rPr>
      </w:pPr>
      <w:r>
        <w:t xml:space="preserve">U Sinju, </w:t>
      </w:r>
      <w:r w:rsidR="00A41AE8">
        <w:t>2</w:t>
      </w:r>
      <w:r w:rsidR="00BF31FB">
        <w:t>3</w:t>
      </w:r>
      <w:r>
        <w:t>.0</w:t>
      </w:r>
      <w:r w:rsidR="00A41AE8">
        <w:t>7</w:t>
      </w:r>
      <w:r>
        <w:t>.2024.g</w:t>
      </w:r>
      <w:r>
        <w:rPr>
          <w:szCs w:val="20"/>
        </w:rPr>
        <w:t>.</w:t>
      </w:r>
    </w:p>
    <w:p w14:paraId="65DA5E01" w14:textId="77777777" w:rsidR="00E01A57" w:rsidRDefault="00E01A57">
      <w:pPr>
        <w:pStyle w:val="Tijeloteksta"/>
      </w:pPr>
    </w:p>
    <w:p w14:paraId="05554048" w14:textId="77777777" w:rsidR="00E01A57" w:rsidRDefault="00000000">
      <w:pPr>
        <w:pStyle w:val="Tijeloteksta"/>
        <w:rPr>
          <w:sz w:val="26"/>
        </w:rPr>
      </w:pPr>
      <w:r>
        <w:br w:type="column"/>
      </w:r>
    </w:p>
    <w:p w14:paraId="328FBD8F" w14:textId="77777777" w:rsidR="00E01A57" w:rsidRDefault="00E01A57">
      <w:pPr>
        <w:pStyle w:val="Tijeloteksta"/>
        <w:rPr>
          <w:sz w:val="26"/>
        </w:rPr>
      </w:pPr>
    </w:p>
    <w:p w14:paraId="4F67E1A7" w14:textId="77777777" w:rsidR="00E01A57" w:rsidRDefault="00E01A57">
      <w:pPr>
        <w:pStyle w:val="Tijeloteksta"/>
        <w:rPr>
          <w:sz w:val="26"/>
        </w:rPr>
      </w:pPr>
    </w:p>
    <w:p w14:paraId="5F48A12D" w14:textId="77777777" w:rsidR="00E01A57" w:rsidRDefault="00E01A57">
      <w:pPr>
        <w:pStyle w:val="Tijeloteksta"/>
        <w:rPr>
          <w:sz w:val="26"/>
        </w:rPr>
      </w:pPr>
    </w:p>
    <w:p w14:paraId="005C2F91" w14:textId="77777777" w:rsidR="00E01A57" w:rsidRDefault="00E01A57">
      <w:pPr>
        <w:pStyle w:val="Tijeloteksta"/>
        <w:rPr>
          <w:sz w:val="26"/>
        </w:rPr>
      </w:pPr>
    </w:p>
    <w:p w14:paraId="6B997696" w14:textId="77777777" w:rsidR="00E01A57" w:rsidRDefault="00E01A57">
      <w:pPr>
        <w:pStyle w:val="Tijeloteksta"/>
        <w:rPr>
          <w:sz w:val="26"/>
        </w:rPr>
      </w:pPr>
    </w:p>
    <w:p w14:paraId="79673913" w14:textId="77777777" w:rsidR="00E01A57" w:rsidRDefault="00E01A57">
      <w:pPr>
        <w:pStyle w:val="Tijeloteksta"/>
        <w:spacing w:before="8"/>
        <w:rPr>
          <w:sz w:val="26"/>
        </w:rPr>
      </w:pPr>
    </w:p>
    <w:p w14:paraId="08057B60" w14:textId="77777777" w:rsidR="00E01A57" w:rsidRDefault="00E01A57">
      <w:pPr>
        <w:pStyle w:val="Tijeloteksta"/>
        <w:spacing w:before="8"/>
        <w:rPr>
          <w:sz w:val="26"/>
        </w:rPr>
      </w:pPr>
    </w:p>
    <w:p w14:paraId="555AD3E3" w14:textId="77777777" w:rsidR="00E01A57" w:rsidRDefault="00000000">
      <w:pPr>
        <w:pStyle w:val="Naslov1"/>
        <w:ind w:right="103" w:firstLine="525"/>
      </w:pPr>
      <w:r>
        <w:t>SVIM ZAINTERESIRANIM</w:t>
      </w:r>
      <w:r>
        <w:rPr>
          <w:spacing w:val="-46"/>
        </w:rPr>
        <w:t xml:space="preserve"> </w:t>
      </w:r>
      <w:r>
        <w:t>GOSPODARSKIM</w:t>
      </w:r>
      <w:r>
        <w:rPr>
          <w:spacing w:val="-11"/>
        </w:rPr>
        <w:t xml:space="preserve"> </w:t>
      </w:r>
      <w:r>
        <w:t>SUBJEKTIMA</w:t>
      </w:r>
    </w:p>
    <w:p w14:paraId="187F8648" w14:textId="77777777" w:rsidR="00E01A57" w:rsidRDefault="00E01A57">
      <w:pPr>
        <w:sectPr w:rsidR="00E01A57">
          <w:type w:val="continuous"/>
          <w:pgSz w:w="11910" w:h="16840"/>
          <w:pgMar w:top="1320" w:right="1300" w:bottom="280" w:left="1300" w:header="720" w:footer="720" w:gutter="0"/>
          <w:cols w:num="2" w:space="720" w:equalWidth="0">
            <w:col w:w="2963" w:space="3093"/>
            <w:col w:w="3254"/>
          </w:cols>
        </w:sectPr>
      </w:pPr>
    </w:p>
    <w:p w14:paraId="6F4F3153" w14:textId="77777777" w:rsidR="00E01A57" w:rsidRDefault="00E01A57">
      <w:pPr>
        <w:pStyle w:val="Tijeloteksta"/>
        <w:rPr>
          <w:b/>
          <w:sz w:val="20"/>
        </w:rPr>
      </w:pPr>
    </w:p>
    <w:p w14:paraId="4C242DB2" w14:textId="77777777" w:rsidR="00E01A57" w:rsidRDefault="00E01A57">
      <w:pPr>
        <w:pStyle w:val="Tijeloteksta"/>
        <w:rPr>
          <w:b/>
          <w:sz w:val="20"/>
        </w:rPr>
      </w:pPr>
    </w:p>
    <w:p w14:paraId="22F9D8E9" w14:textId="77777777" w:rsidR="00E01A57" w:rsidRDefault="00E01A57">
      <w:pPr>
        <w:pStyle w:val="Tijeloteksta"/>
        <w:spacing w:before="4"/>
        <w:rPr>
          <w:b/>
          <w:sz w:val="17"/>
        </w:rPr>
      </w:pPr>
    </w:p>
    <w:p w14:paraId="660334EA" w14:textId="6AC0A92F" w:rsidR="00E01A57" w:rsidRPr="00A41AE8" w:rsidRDefault="00000000">
      <w:pPr>
        <w:spacing w:before="101"/>
        <w:ind w:left="116" w:right="113"/>
        <w:rPr>
          <w:rFonts w:asciiTheme="majorHAnsi" w:hAnsiTheme="majorHAnsi"/>
          <w:b/>
          <w:i/>
        </w:rPr>
      </w:pPr>
      <w:r w:rsidRPr="00A41AE8">
        <w:rPr>
          <w:rFonts w:asciiTheme="majorHAnsi" w:hAnsiTheme="majorHAnsi"/>
          <w:b/>
        </w:rPr>
        <w:t>PREDMET: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  <w:color w:val="FF0000"/>
          <w:u w:val="single" w:color="FF0000"/>
        </w:rPr>
        <w:t>Odgovor</w:t>
      </w:r>
      <w:r w:rsidRPr="00A41AE8">
        <w:rPr>
          <w:rFonts w:asciiTheme="majorHAnsi" w:hAnsiTheme="majorHAnsi"/>
          <w:b/>
          <w:color w:val="FF0000"/>
          <w:spacing w:val="1"/>
          <w:u w:val="single" w:color="FF0000"/>
        </w:rPr>
        <w:t xml:space="preserve"> </w:t>
      </w:r>
      <w:r w:rsidRPr="00A41AE8">
        <w:rPr>
          <w:rFonts w:asciiTheme="majorHAnsi" w:hAnsiTheme="majorHAnsi"/>
          <w:b/>
          <w:color w:val="FF0000"/>
          <w:u w:val="single" w:color="FF0000"/>
        </w:rPr>
        <w:t>na</w:t>
      </w:r>
      <w:r w:rsidRPr="00A41AE8">
        <w:rPr>
          <w:rFonts w:asciiTheme="majorHAnsi" w:hAnsiTheme="majorHAnsi"/>
          <w:b/>
          <w:color w:val="FF0000"/>
          <w:spacing w:val="1"/>
          <w:u w:val="single" w:color="FF0000"/>
        </w:rPr>
        <w:t xml:space="preserve"> </w:t>
      </w:r>
      <w:r w:rsidRPr="00A41AE8">
        <w:rPr>
          <w:rFonts w:asciiTheme="majorHAnsi" w:hAnsiTheme="majorHAnsi"/>
          <w:b/>
          <w:color w:val="FF0000"/>
          <w:u w:val="single" w:color="FF0000"/>
        </w:rPr>
        <w:t>upit</w:t>
      </w:r>
      <w:r w:rsidRPr="00A41AE8">
        <w:rPr>
          <w:rFonts w:asciiTheme="majorHAnsi" w:hAnsiTheme="majorHAnsi"/>
          <w:b/>
          <w:color w:val="FF0000"/>
          <w:spacing w:val="1"/>
          <w:u w:val="single" w:color="FF0000"/>
        </w:rPr>
        <w:t xml:space="preserve"> </w:t>
      </w:r>
      <w:r w:rsidRPr="00A41AE8">
        <w:rPr>
          <w:rFonts w:asciiTheme="majorHAnsi" w:hAnsiTheme="majorHAnsi"/>
          <w:b/>
        </w:rPr>
        <w:t>gospodarskog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subjekta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vezano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za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provedbu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postupka</w:t>
      </w:r>
      <w:r w:rsidRPr="00A41AE8">
        <w:rPr>
          <w:rFonts w:asciiTheme="majorHAnsi" w:hAnsiTheme="majorHAnsi"/>
          <w:b/>
          <w:spacing w:val="1"/>
        </w:rPr>
        <w:t xml:space="preserve"> </w:t>
      </w:r>
      <w:r w:rsidRPr="00A41AE8">
        <w:rPr>
          <w:rFonts w:asciiTheme="majorHAnsi" w:hAnsiTheme="majorHAnsi"/>
          <w:b/>
        </w:rPr>
        <w:t>jednostavne nabave robe „</w:t>
      </w:r>
      <w:r w:rsidR="00A41AE8" w:rsidRPr="00A41AE8">
        <w:rPr>
          <w:rFonts w:asciiTheme="majorHAnsi" w:hAnsiTheme="majorHAnsi"/>
          <w:b/>
        </w:rPr>
        <w:t>Nabava, doprema i ugradnja opreme na igralištu područnog vrtića Ljiljan, Turjaci</w:t>
      </w:r>
      <w:r w:rsidRPr="00A41AE8">
        <w:rPr>
          <w:rFonts w:asciiTheme="majorHAnsi" w:hAnsiTheme="majorHAnsi"/>
          <w:b/>
        </w:rPr>
        <w:t>“</w:t>
      </w:r>
      <w:r w:rsidRPr="00A41AE8">
        <w:rPr>
          <w:rFonts w:asciiTheme="majorHAnsi" w:hAnsiTheme="majorHAnsi"/>
          <w:b/>
          <w:spacing w:val="-1"/>
        </w:rPr>
        <w:t xml:space="preserve"> </w:t>
      </w:r>
      <w:r w:rsidRPr="00A41AE8">
        <w:rPr>
          <w:rFonts w:asciiTheme="majorHAnsi" w:hAnsiTheme="majorHAnsi"/>
          <w:b/>
          <w:i/>
        </w:rPr>
        <w:t>(Evidencijski broj</w:t>
      </w:r>
      <w:r w:rsidRPr="00A41AE8">
        <w:rPr>
          <w:rFonts w:asciiTheme="majorHAnsi" w:hAnsiTheme="majorHAnsi"/>
          <w:b/>
          <w:i/>
          <w:spacing w:val="-1"/>
        </w:rPr>
        <w:t xml:space="preserve"> </w:t>
      </w:r>
      <w:r w:rsidRPr="00A41AE8">
        <w:rPr>
          <w:rFonts w:asciiTheme="majorHAnsi" w:hAnsiTheme="majorHAnsi"/>
          <w:b/>
          <w:i/>
        </w:rPr>
        <w:t>nabave:</w:t>
      </w:r>
      <w:r w:rsidRPr="00A41AE8">
        <w:rPr>
          <w:rFonts w:asciiTheme="majorHAnsi" w:hAnsiTheme="majorHAnsi"/>
          <w:b/>
          <w:i/>
          <w:spacing w:val="-2"/>
        </w:rPr>
        <w:t xml:space="preserve"> </w:t>
      </w:r>
      <w:r w:rsidR="00A41AE8" w:rsidRPr="00A41AE8">
        <w:rPr>
          <w:rFonts w:asciiTheme="majorHAnsi" w:hAnsiTheme="majorHAnsi"/>
          <w:b/>
          <w:i/>
        </w:rPr>
        <w:t>61</w:t>
      </w:r>
      <w:r w:rsidRPr="00A41AE8">
        <w:rPr>
          <w:rFonts w:asciiTheme="majorHAnsi" w:hAnsiTheme="majorHAnsi"/>
          <w:b/>
          <w:i/>
        </w:rPr>
        <w:t>/2024)</w:t>
      </w:r>
    </w:p>
    <w:p w14:paraId="2411DFC8" w14:textId="77777777" w:rsidR="00E01A57" w:rsidRPr="00A41AE8" w:rsidRDefault="00E01A57">
      <w:pPr>
        <w:pStyle w:val="Tijeloteksta"/>
        <w:rPr>
          <w:rFonts w:asciiTheme="majorHAnsi" w:hAnsiTheme="majorHAnsi"/>
          <w:b/>
          <w:i/>
        </w:rPr>
      </w:pPr>
    </w:p>
    <w:p w14:paraId="5CC2CF46" w14:textId="6EF3C8A2" w:rsidR="00E01A57" w:rsidRPr="00A41AE8" w:rsidRDefault="00000000">
      <w:pPr>
        <w:ind w:left="116" w:right="111"/>
        <w:rPr>
          <w:rFonts w:asciiTheme="majorHAnsi" w:hAnsiTheme="majorHAnsi"/>
          <w:i/>
        </w:rPr>
      </w:pPr>
      <w:r w:rsidRPr="00A41AE8">
        <w:rPr>
          <w:rFonts w:asciiTheme="majorHAnsi" w:hAnsiTheme="majorHAnsi"/>
        </w:rPr>
        <w:t>Temeljem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postavljenog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upita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zainteresiranog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gospodarskog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subjekta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vezano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za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provedbu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postupka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jednostavne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nabave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robe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</w:rPr>
        <w:t>„</w:t>
      </w:r>
      <w:r w:rsidR="00A41AE8" w:rsidRPr="00A41AE8">
        <w:rPr>
          <w:rFonts w:asciiTheme="majorHAnsi" w:hAnsiTheme="majorHAnsi"/>
          <w:b/>
        </w:rPr>
        <w:t>Nabava, doprema i ugradnja opreme na igralištu područnog vrtića Ljiljan, Turjaci</w:t>
      </w:r>
      <w:r w:rsidRPr="00A41AE8">
        <w:rPr>
          <w:rFonts w:asciiTheme="majorHAnsi" w:hAnsiTheme="majorHAnsi"/>
        </w:rPr>
        <w:t>“</w:t>
      </w:r>
      <w:r w:rsidRPr="00A41AE8">
        <w:rPr>
          <w:rFonts w:asciiTheme="majorHAnsi" w:hAnsiTheme="majorHAnsi"/>
          <w:spacing w:val="1"/>
        </w:rPr>
        <w:t xml:space="preserve"> </w:t>
      </w:r>
      <w:r w:rsidRPr="00A41AE8">
        <w:rPr>
          <w:rFonts w:asciiTheme="majorHAnsi" w:hAnsiTheme="majorHAnsi"/>
          <w:i/>
        </w:rPr>
        <w:t>(Evidencijski</w:t>
      </w:r>
      <w:r w:rsidRPr="00A41AE8">
        <w:rPr>
          <w:rFonts w:asciiTheme="majorHAnsi" w:hAnsiTheme="majorHAnsi"/>
          <w:i/>
          <w:spacing w:val="1"/>
        </w:rPr>
        <w:t xml:space="preserve"> </w:t>
      </w:r>
      <w:r w:rsidRPr="00A41AE8">
        <w:rPr>
          <w:rFonts w:asciiTheme="majorHAnsi" w:hAnsiTheme="majorHAnsi"/>
          <w:i/>
        </w:rPr>
        <w:t>broj</w:t>
      </w:r>
      <w:r w:rsidRPr="00A41AE8">
        <w:rPr>
          <w:rFonts w:asciiTheme="majorHAnsi" w:hAnsiTheme="majorHAnsi"/>
          <w:i/>
          <w:spacing w:val="1"/>
        </w:rPr>
        <w:t xml:space="preserve"> </w:t>
      </w:r>
      <w:r w:rsidRPr="00A41AE8">
        <w:rPr>
          <w:rFonts w:asciiTheme="majorHAnsi" w:hAnsiTheme="majorHAnsi"/>
          <w:i/>
        </w:rPr>
        <w:t>nabave:</w:t>
      </w:r>
      <w:r w:rsidRPr="00A41AE8">
        <w:rPr>
          <w:rFonts w:asciiTheme="majorHAnsi" w:hAnsiTheme="majorHAnsi"/>
          <w:i/>
          <w:spacing w:val="49"/>
        </w:rPr>
        <w:t xml:space="preserve"> </w:t>
      </w:r>
      <w:r w:rsidR="00A41AE8" w:rsidRPr="00A41AE8">
        <w:rPr>
          <w:rFonts w:asciiTheme="majorHAnsi" w:hAnsiTheme="majorHAnsi"/>
          <w:i/>
        </w:rPr>
        <w:t>61</w:t>
      </w:r>
      <w:r w:rsidRPr="00A41AE8">
        <w:rPr>
          <w:rFonts w:asciiTheme="majorHAnsi" w:hAnsiTheme="majorHAnsi"/>
          <w:i/>
        </w:rPr>
        <w:t>/2024),</w:t>
      </w:r>
      <w:r w:rsidRPr="00A41AE8">
        <w:rPr>
          <w:rFonts w:asciiTheme="majorHAnsi" w:hAnsiTheme="majorHAnsi"/>
          <w:i/>
          <w:spacing w:val="1"/>
        </w:rPr>
        <w:t xml:space="preserve"> </w:t>
      </w:r>
      <w:r w:rsidRPr="00A41AE8">
        <w:rPr>
          <w:rFonts w:asciiTheme="majorHAnsi" w:hAnsiTheme="majorHAnsi"/>
          <w:i/>
        </w:rPr>
        <w:t>dostavljamo</w:t>
      </w:r>
      <w:r w:rsidRPr="00A41AE8">
        <w:rPr>
          <w:rFonts w:asciiTheme="majorHAnsi" w:hAnsiTheme="majorHAnsi"/>
          <w:i/>
          <w:spacing w:val="-1"/>
        </w:rPr>
        <w:t xml:space="preserve"> </w:t>
      </w:r>
      <w:r w:rsidRPr="00A41AE8">
        <w:rPr>
          <w:rFonts w:asciiTheme="majorHAnsi" w:hAnsiTheme="majorHAnsi"/>
          <w:i/>
        </w:rPr>
        <w:t>odgovor</w:t>
      </w:r>
      <w:r w:rsidRPr="00A41AE8">
        <w:rPr>
          <w:rFonts w:asciiTheme="majorHAnsi" w:hAnsiTheme="majorHAnsi"/>
          <w:i/>
          <w:spacing w:val="-2"/>
        </w:rPr>
        <w:t xml:space="preserve"> </w:t>
      </w:r>
      <w:r w:rsidRPr="00A41AE8">
        <w:rPr>
          <w:rFonts w:asciiTheme="majorHAnsi" w:hAnsiTheme="majorHAnsi"/>
          <w:i/>
        </w:rPr>
        <w:t>na</w:t>
      </w:r>
      <w:r w:rsidRPr="00A41AE8">
        <w:rPr>
          <w:rFonts w:asciiTheme="majorHAnsi" w:hAnsiTheme="majorHAnsi"/>
          <w:i/>
          <w:spacing w:val="-2"/>
        </w:rPr>
        <w:t xml:space="preserve"> </w:t>
      </w:r>
      <w:r w:rsidRPr="00A41AE8">
        <w:rPr>
          <w:rFonts w:asciiTheme="majorHAnsi" w:hAnsiTheme="majorHAnsi"/>
          <w:i/>
        </w:rPr>
        <w:t>upit kako</w:t>
      </w:r>
      <w:r w:rsidRPr="00A41AE8">
        <w:rPr>
          <w:rFonts w:asciiTheme="majorHAnsi" w:hAnsiTheme="majorHAnsi"/>
          <w:i/>
          <w:spacing w:val="1"/>
        </w:rPr>
        <w:t xml:space="preserve"> </w:t>
      </w:r>
      <w:r w:rsidRPr="00A41AE8">
        <w:rPr>
          <w:rFonts w:asciiTheme="majorHAnsi" w:hAnsiTheme="majorHAnsi"/>
          <w:i/>
        </w:rPr>
        <w:t>slijedi:</w:t>
      </w:r>
    </w:p>
    <w:p w14:paraId="3896A58B" w14:textId="77777777" w:rsidR="00E01A57" w:rsidRPr="00A41AE8" w:rsidRDefault="00E01A57">
      <w:pPr>
        <w:pStyle w:val="Tijeloteksta"/>
        <w:rPr>
          <w:rFonts w:asciiTheme="majorHAnsi" w:hAnsiTheme="majorHAnsi"/>
          <w:i/>
        </w:rPr>
      </w:pPr>
    </w:p>
    <w:p w14:paraId="06599BAB" w14:textId="77777777" w:rsidR="00E01A57" w:rsidRPr="00A41AE8" w:rsidRDefault="00E01A57">
      <w:pPr>
        <w:pStyle w:val="Tijeloteksta"/>
        <w:rPr>
          <w:rFonts w:asciiTheme="majorHAnsi" w:hAnsiTheme="majorHAnsi"/>
          <w:i/>
        </w:rPr>
      </w:pPr>
    </w:p>
    <w:p w14:paraId="36B59E40" w14:textId="1964E730" w:rsidR="00E01A57" w:rsidRPr="00A41AE8" w:rsidRDefault="00000000">
      <w:pPr>
        <w:pStyle w:val="Naslov1"/>
        <w:spacing w:before="166" w:line="257" w:lineRule="exact"/>
        <w:rPr>
          <w:rFonts w:asciiTheme="majorHAnsi" w:hAnsiTheme="majorHAnsi"/>
        </w:rPr>
      </w:pPr>
      <w:r w:rsidRPr="00A41AE8">
        <w:rPr>
          <w:rFonts w:asciiTheme="majorHAnsi" w:hAnsiTheme="majorHAnsi"/>
          <w:spacing w:val="-2"/>
        </w:rPr>
        <w:t>PITANJE</w:t>
      </w:r>
      <w:r w:rsidRPr="00A41AE8">
        <w:rPr>
          <w:rFonts w:asciiTheme="majorHAnsi" w:hAnsiTheme="majorHAnsi"/>
        </w:rPr>
        <w:t>:</w:t>
      </w:r>
    </w:p>
    <w:p w14:paraId="7084E0C1" w14:textId="77777777" w:rsidR="00E01A57" w:rsidRPr="00A41AE8" w:rsidRDefault="00E01A57">
      <w:pPr>
        <w:pStyle w:val="StandardWeb"/>
        <w:shd w:val="clear" w:color="auto" w:fill="FFFFFF"/>
        <w:spacing w:beforeAutospacing="0" w:afterAutospacing="0"/>
        <w:rPr>
          <w:rFonts w:asciiTheme="majorHAnsi" w:hAnsiTheme="majorHAnsi" w:cs="Cambria"/>
          <w:color w:val="000000"/>
          <w:sz w:val="22"/>
          <w:szCs w:val="22"/>
        </w:rPr>
      </w:pPr>
    </w:p>
    <w:p w14:paraId="4D394083" w14:textId="5BB67A62" w:rsidR="00A41AE8" w:rsidRPr="00A41AE8" w:rsidRDefault="00000000" w:rsidP="00A41AE8">
      <w:pPr>
        <w:pStyle w:val="StandardWeb"/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</w:pPr>
      <w:r w:rsidRPr="00A41AE8">
        <w:rPr>
          <w:rFonts w:asciiTheme="majorHAnsi" w:hAnsiTheme="majorHAnsi" w:cs="Cambria"/>
          <w:color w:val="000000"/>
          <w:sz w:val="22"/>
          <w:szCs w:val="22"/>
          <w:shd w:val="clear" w:color="auto" w:fill="FFFFFF"/>
          <w:lang w:val="hr-HR"/>
        </w:rPr>
        <w:t>“</w:t>
      </w:r>
      <w:r w:rsidR="00A41AE8" w:rsidRPr="00A41AE8"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  <w:t>Poštovani,</w:t>
      </w:r>
    </w:p>
    <w:p w14:paraId="23776960" w14:textId="1D8D350F" w:rsidR="00A41AE8" w:rsidRPr="00A41AE8" w:rsidRDefault="00A41AE8" w:rsidP="00A41AE8">
      <w:pPr>
        <w:pStyle w:val="StandardWeb"/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</w:pPr>
      <w:r w:rsidRPr="00A41AE8"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  <w:t>koliko Vam je procijenjena vrijednost za postupak iz naslova?</w:t>
      </w:r>
    </w:p>
    <w:p w14:paraId="58A4FBB2" w14:textId="3BC2CCA4" w:rsidR="00A41AE8" w:rsidRPr="00A41AE8" w:rsidRDefault="00A41AE8" w:rsidP="00A41AE8">
      <w:pPr>
        <w:pStyle w:val="StandardWeb"/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</w:pPr>
      <w:r w:rsidRPr="00A41AE8">
        <w:rPr>
          <w:rFonts w:asciiTheme="majorHAnsi" w:hAnsiTheme="majorHAnsi"/>
          <w:color w:val="000000"/>
          <w:sz w:val="22"/>
          <w:szCs w:val="22"/>
          <w:shd w:val="clear" w:color="auto" w:fill="FFFFFF"/>
          <w:lang w:val="hr-HR"/>
        </w:rPr>
        <w:t>Vezano za stavku 6. troškovnika istog postupka, molim detaljnije pojašnjene za istu, koliko m3 betona, debljinu ploče i sl.</w:t>
      </w:r>
    </w:p>
    <w:p w14:paraId="02ED698F" w14:textId="5A85D7D9" w:rsidR="00A41AE8" w:rsidRPr="00A41AE8" w:rsidRDefault="00A41AE8" w:rsidP="00A41AE8">
      <w:pPr>
        <w:pStyle w:val="StandardWeb"/>
        <w:rPr>
          <w:rFonts w:asciiTheme="majorHAnsi" w:hAnsiTheme="majorHAnsi"/>
          <w:color w:val="000000"/>
          <w:sz w:val="22"/>
          <w:szCs w:val="22"/>
          <w:shd w:val="clear" w:color="auto" w:fill="FFFFFF"/>
        </w:rPr>
      </w:pPr>
      <w:r w:rsidRPr="00A41AE8">
        <w:rPr>
          <w:rFonts w:asciiTheme="majorHAnsi" w:hAnsiTheme="majorHAnsi"/>
          <w:color w:val="000000"/>
          <w:sz w:val="22"/>
          <w:szCs w:val="22"/>
          <w:shd w:val="clear" w:color="auto" w:fill="FFFFFF"/>
        </w:rPr>
        <w:t>Poštovani,</w:t>
      </w:r>
    </w:p>
    <w:p w14:paraId="4B0519F7" w14:textId="3372E9F3" w:rsidR="00E01A57" w:rsidRPr="00A41AE8" w:rsidRDefault="00A41AE8" w:rsidP="00A41AE8">
      <w:pPr>
        <w:pStyle w:val="StandardWeb"/>
        <w:rPr>
          <w:rFonts w:asciiTheme="majorHAnsi" w:hAnsiTheme="majorHAnsi"/>
          <w:color w:val="000000"/>
          <w:sz w:val="22"/>
          <w:szCs w:val="22"/>
          <w:shd w:val="clear" w:color="auto" w:fill="FFFFFF"/>
        </w:rPr>
      </w:pPr>
      <w:r w:rsidRPr="00A41AE8">
        <w:rPr>
          <w:rFonts w:asciiTheme="majorHAnsi" w:hAnsiTheme="majorHAnsi"/>
          <w:color w:val="000000"/>
          <w:sz w:val="22"/>
          <w:szCs w:val="22"/>
          <w:shd w:val="clear" w:color="auto" w:fill="FFFFFF"/>
        </w:rPr>
        <w:t>sada sam uočila da ste stavili procijenjenu vrijednost. Molim samo pojašnjenje za stavku 6 troškovnika opreme iz prethodnog maila.</w:t>
      </w:r>
      <w:r w:rsidRPr="00A41AE8">
        <w:rPr>
          <w:rFonts w:asciiTheme="majorHAnsi" w:hAnsiTheme="majorHAnsi" w:cs="Cambria"/>
          <w:color w:val="000000"/>
          <w:sz w:val="22"/>
          <w:szCs w:val="22"/>
          <w:shd w:val="clear" w:color="auto" w:fill="FFFFFF"/>
          <w:lang w:val="hr-HR"/>
        </w:rPr>
        <w:t>”</w:t>
      </w:r>
    </w:p>
    <w:p w14:paraId="1B2F17DD" w14:textId="77777777" w:rsidR="00E01A57" w:rsidRPr="00A41AE8" w:rsidRDefault="00E01A57">
      <w:pPr>
        <w:pStyle w:val="Tijeloteksta"/>
        <w:rPr>
          <w:rFonts w:asciiTheme="majorHAnsi" w:hAnsiTheme="majorHAnsi"/>
        </w:rPr>
      </w:pPr>
    </w:p>
    <w:p w14:paraId="78B33513" w14:textId="0952A35B" w:rsidR="00E01A57" w:rsidRPr="00A41AE8" w:rsidRDefault="00000000">
      <w:pPr>
        <w:spacing w:before="212"/>
        <w:ind w:left="116"/>
        <w:rPr>
          <w:rFonts w:asciiTheme="majorHAnsi" w:hAnsiTheme="majorHAnsi"/>
        </w:rPr>
      </w:pPr>
      <w:r w:rsidRPr="00A41AE8">
        <w:rPr>
          <w:rFonts w:asciiTheme="majorHAnsi" w:hAnsiTheme="majorHAnsi"/>
          <w:b/>
          <w:u w:val="single"/>
        </w:rPr>
        <w:t>ODGOVOR</w:t>
      </w:r>
      <w:r w:rsidRPr="00A41AE8">
        <w:rPr>
          <w:rFonts w:asciiTheme="majorHAnsi" w:hAnsiTheme="majorHAnsi"/>
          <w:u w:val="single"/>
        </w:rPr>
        <w:t>:</w:t>
      </w:r>
    </w:p>
    <w:p w14:paraId="0E081829" w14:textId="77777777" w:rsidR="00E01A57" w:rsidRPr="00A41AE8" w:rsidRDefault="00E01A57">
      <w:pPr>
        <w:pStyle w:val="Tijeloteksta"/>
        <w:rPr>
          <w:rFonts w:asciiTheme="majorHAnsi" w:hAnsiTheme="majorHAnsi"/>
        </w:rPr>
      </w:pPr>
    </w:p>
    <w:p w14:paraId="67A18702" w14:textId="0D316C35" w:rsidR="00A41AE8" w:rsidRPr="00A41AE8" w:rsidRDefault="00A41AE8" w:rsidP="00A41AE8">
      <w:pPr>
        <w:pStyle w:val="Tijeloteksta"/>
        <w:rPr>
          <w:rFonts w:asciiTheme="majorHAnsi" w:hAnsiTheme="majorHAnsi"/>
        </w:rPr>
      </w:pPr>
      <w:r w:rsidRPr="00A41AE8">
        <w:rPr>
          <w:rFonts w:asciiTheme="majorHAnsi" w:hAnsiTheme="majorHAnsi"/>
        </w:rPr>
        <w:t>U nastavku šaljemo detaljnije objašnjenje za stavku 6.</w:t>
      </w:r>
      <w:r w:rsidR="0021060D">
        <w:rPr>
          <w:rFonts w:asciiTheme="majorHAnsi" w:hAnsiTheme="majorHAnsi"/>
        </w:rPr>
        <w:t xml:space="preserve"> T</w:t>
      </w:r>
      <w:r w:rsidRPr="00A41AE8">
        <w:rPr>
          <w:rFonts w:asciiTheme="majorHAnsi" w:hAnsiTheme="majorHAnsi"/>
        </w:rPr>
        <w:t>roškovnika za nabavu, dopremu i ugradnju opreme na igralištu područnog vrtića Ljiljan, Turjaci (N 61/2024).</w:t>
      </w:r>
    </w:p>
    <w:p w14:paraId="0748EC5A" w14:textId="3C10E4A0" w:rsidR="00E01A57" w:rsidRDefault="00A41AE8" w:rsidP="00A41AE8">
      <w:pPr>
        <w:pStyle w:val="Tijeloteksta"/>
        <w:rPr>
          <w:rFonts w:asciiTheme="majorHAnsi" w:hAnsiTheme="majorHAnsi"/>
        </w:rPr>
      </w:pPr>
      <w:r w:rsidRPr="00A41AE8">
        <w:rPr>
          <w:rFonts w:asciiTheme="majorHAnsi" w:hAnsiTheme="majorHAnsi"/>
        </w:rPr>
        <w:t>Stavka br 6:UGRADNJA SPRAVA –Montaža se vrši na unaprijed pripremljenu zemljanu podlogu čija je priprema u obvezi Naručitelja (podloga mora biti iznivelirana). Iskopavanje stope, te postavljanje svježeg beton, te montiranje sprave čine stavku br.</w:t>
      </w:r>
      <w:r w:rsidR="0021060D">
        <w:rPr>
          <w:rFonts w:asciiTheme="majorHAnsi" w:hAnsiTheme="majorHAnsi"/>
        </w:rPr>
        <w:t xml:space="preserve"> </w:t>
      </w:r>
      <w:r w:rsidRPr="00A41AE8">
        <w:rPr>
          <w:rFonts w:asciiTheme="majorHAnsi" w:hAnsiTheme="majorHAnsi"/>
        </w:rPr>
        <w:t>6 ovog troškovnika i obaveza su isporučitelja opreme.</w:t>
      </w:r>
    </w:p>
    <w:p w14:paraId="139FFFCE" w14:textId="22800782" w:rsidR="00E01A57" w:rsidRDefault="00A50371">
      <w:pPr>
        <w:pStyle w:val="Tijeloteksta"/>
        <w:rPr>
          <w:rFonts w:asciiTheme="majorHAnsi" w:hAnsiTheme="majorHAnsi"/>
        </w:rPr>
      </w:pPr>
      <w:r>
        <w:rPr>
          <w:rFonts w:asciiTheme="majorHAnsi" w:hAnsiTheme="majorHAnsi"/>
        </w:rPr>
        <w:t>Pješćanik ima 8 stopa, a p</w:t>
      </w:r>
      <w:r w:rsidR="00590425">
        <w:rPr>
          <w:rFonts w:asciiTheme="majorHAnsi" w:hAnsiTheme="majorHAnsi"/>
        </w:rPr>
        <w:t>rema priloženom nacrtu se određuje potrebna količina betona, debljina ploče i ostalo.</w:t>
      </w:r>
    </w:p>
    <w:p w14:paraId="64A797F7" w14:textId="4F749B52" w:rsidR="00590425" w:rsidRDefault="00590425">
      <w:pPr>
        <w:pStyle w:val="Tijeloteksta"/>
        <w:rPr>
          <w:rFonts w:asciiTheme="majorHAnsi" w:hAnsiTheme="majorHAnsi"/>
        </w:rPr>
      </w:pPr>
      <w:r>
        <w:rPr>
          <w:rFonts w:asciiTheme="majorHAnsi" w:hAnsiTheme="majorHAnsi"/>
          <w:noProof/>
        </w:rPr>
        <w:lastRenderedPageBreak/>
        <w:drawing>
          <wp:inline distT="0" distB="0" distL="0" distR="0" wp14:anchorId="47777A7F" wp14:editId="7C9000E1">
            <wp:extent cx="5911850" cy="4189095"/>
            <wp:effectExtent l="0" t="0" r="0" b="1905"/>
            <wp:docPr id="16143608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360871" name="Slika 161436087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418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5D7BC" w14:textId="77777777" w:rsidR="00A50371" w:rsidRDefault="00A50371">
      <w:pPr>
        <w:pStyle w:val="Tijeloteksta"/>
        <w:rPr>
          <w:rFonts w:asciiTheme="majorHAnsi" w:hAnsiTheme="majorHAnsi"/>
        </w:rPr>
      </w:pPr>
    </w:p>
    <w:p w14:paraId="4917ABE8" w14:textId="77777777" w:rsidR="00A50371" w:rsidRDefault="00A50371">
      <w:pPr>
        <w:pStyle w:val="Tijeloteksta"/>
        <w:rPr>
          <w:rFonts w:asciiTheme="majorHAnsi" w:hAnsiTheme="majorHAnsi"/>
        </w:rPr>
      </w:pPr>
    </w:p>
    <w:p w14:paraId="00A0092D" w14:textId="2FC748E5" w:rsidR="00A50371" w:rsidRPr="00A41AE8" w:rsidRDefault="00A50371">
      <w:pPr>
        <w:pStyle w:val="Tijeloteksta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inline distT="0" distB="0" distL="0" distR="0" wp14:anchorId="0B444A74" wp14:editId="05573B95">
            <wp:extent cx="5911850" cy="4213225"/>
            <wp:effectExtent l="0" t="0" r="0" b="0"/>
            <wp:docPr id="26444424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44244" name="Slika 2644442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B5AD5" w14:textId="7E956C69" w:rsidR="00590425" w:rsidRDefault="00590425" w:rsidP="00A50371">
      <w:pPr>
        <w:pStyle w:val="Tijeloteksta"/>
        <w:ind w:left="6004"/>
        <w:jc w:val="both"/>
      </w:pPr>
    </w:p>
    <w:p w14:paraId="2FDABFC3" w14:textId="77777777" w:rsidR="00590425" w:rsidRDefault="00590425">
      <w:pPr>
        <w:pStyle w:val="Tijeloteksta"/>
        <w:ind w:left="6004"/>
      </w:pPr>
    </w:p>
    <w:p w14:paraId="46779894" w14:textId="77777777" w:rsidR="00590425" w:rsidRDefault="00590425">
      <w:pPr>
        <w:pStyle w:val="Tijeloteksta"/>
        <w:ind w:left="6004"/>
      </w:pPr>
    </w:p>
    <w:p w14:paraId="02091D2C" w14:textId="75FB584E" w:rsidR="00E01A57" w:rsidRDefault="00000000">
      <w:pPr>
        <w:pStyle w:val="Tijeloteksta"/>
        <w:ind w:left="6004"/>
      </w:pPr>
      <w:r>
        <w:t>Ovlašteni</w:t>
      </w:r>
      <w:r>
        <w:rPr>
          <w:spacing w:val="-5"/>
        </w:rPr>
        <w:t xml:space="preserve"> </w:t>
      </w:r>
      <w:r>
        <w:t>predstavnici</w:t>
      </w:r>
      <w:r>
        <w:rPr>
          <w:spacing w:val="-5"/>
        </w:rPr>
        <w:t xml:space="preserve"> </w:t>
      </w:r>
      <w:r>
        <w:t>Naručitelja</w:t>
      </w:r>
    </w:p>
    <w:sectPr w:rsidR="00E01A57">
      <w:type w:val="continuous"/>
      <w:pgSz w:w="11910" w:h="16840"/>
      <w:pgMar w:top="132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DC7A20" w14:textId="77777777" w:rsidR="00EC21A3" w:rsidRDefault="00EC21A3">
      <w:r>
        <w:separator/>
      </w:r>
    </w:p>
  </w:endnote>
  <w:endnote w:type="continuationSeparator" w:id="0">
    <w:p w14:paraId="1FBCADBB" w14:textId="77777777" w:rsidR="00EC21A3" w:rsidRDefault="00EC2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B904E" w14:textId="77777777" w:rsidR="00EC21A3" w:rsidRDefault="00EC21A3">
      <w:r>
        <w:separator/>
      </w:r>
    </w:p>
  </w:footnote>
  <w:footnote w:type="continuationSeparator" w:id="0">
    <w:p w14:paraId="6258086D" w14:textId="77777777" w:rsidR="00EC21A3" w:rsidRDefault="00EC21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76A268F"/>
    <w:multiLevelType w:val="multilevel"/>
    <w:tmpl w:val="D76A268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 w16cid:durableId="1712875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1A57"/>
    <w:rsid w:val="000465B7"/>
    <w:rsid w:val="001553AA"/>
    <w:rsid w:val="0021060D"/>
    <w:rsid w:val="00532974"/>
    <w:rsid w:val="005749F7"/>
    <w:rsid w:val="00590425"/>
    <w:rsid w:val="00A41AE8"/>
    <w:rsid w:val="00A50371"/>
    <w:rsid w:val="00BB5C3A"/>
    <w:rsid w:val="00BF31FB"/>
    <w:rsid w:val="00CB18C2"/>
    <w:rsid w:val="00E01A57"/>
    <w:rsid w:val="00EC21A3"/>
    <w:rsid w:val="3041402C"/>
    <w:rsid w:val="51BC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A5F36"/>
  <w15:docId w15:val="{4FC93159-38BC-4BB0-8AC4-463D6CF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uiPriority w:val="1"/>
    <w:qFormat/>
    <w:pPr>
      <w:ind w:left="11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</w:style>
  <w:style w:type="paragraph" w:styleId="Standard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ind w:left="836" w:right="11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69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Pavic</dc:creator>
  <cp:lastModifiedBy>Željka  Torbarina</cp:lastModifiedBy>
  <cp:revision>7</cp:revision>
  <dcterms:created xsi:type="dcterms:W3CDTF">2024-02-08T06:42:00Z</dcterms:created>
  <dcterms:modified xsi:type="dcterms:W3CDTF">2024-07-23T12:51:00Z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2024-02-08T00:00:00Z</vt:filetime>
  </property>
  <property fmtid="{D5CDD505-2E9C-101B-9397-08002B2CF9AE}" pid="5" name="KSOProductBuildVer">
    <vt:lpwstr>1033-12.2.0.13431</vt:lpwstr>
  </property>
  <property fmtid="{D5CDD505-2E9C-101B-9397-08002B2CF9AE}" pid="6" name="ICV">
    <vt:lpwstr>0EB8A4962E4041D79DF1EF43E7A91D55_13</vt:lpwstr>
  </property>
</Properties>
</file>