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2EFA72E4" w14:textId="328F9EA5" w:rsidR="00F22C35" w:rsidRDefault="00EB0F0C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ODLUKA O VISINI PAUŠALNOG POREZA PO KREVETU ODNOSNO SMJEŠTAJNOJ JEDINICI U KAMPU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674FB6D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502ED522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B87CE6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1423EF7A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EB0F0C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UPRAVNI ODJEL ZA FINANCIJE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1027B29D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EB0F0C">
              <w:rPr>
                <w:rFonts w:cs="Times New Roman"/>
                <w:b/>
                <w:sz w:val="24"/>
                <w:szCs w:val="24"/>
              </w:rPr>
              <w:t>7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EB0F0C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EB0F0C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67DDF164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EB0F0C">
              <w:rPr>
                <w:rFonts w:cs="Times New Roman"/>
                <w:b/>
                <w:sz w:val="24"/>
                <w:szCs w:val="24"/>
              </w:rPr>
              <w:t>22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EB0F0C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EB0F0C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1EF232AB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EB0F0C">
        <w:rPr>
          <w:rFonts w:cs="Times New Roman"/>
          <w:b/>
          <w:sz w:val="24"/>
          <w:szCs w:val="24"/>
        </w:rPr>
        <w:t>22</w:t>
      </w:r>
      <w:r>
        <w:rPr>
          <w:rFonts w:cs="Times New Roman"/>
          <w:b/>
          <w:sz w:val="24"/>
          <w:szCs w:val="24"/>
        </w:rPr>
        <w:t>.</w:t>
      </w:r>
      <w:r w:rsidR="00210825">
        <w:rPr>
          <w:rFonts w:cs="Times New Roman"/>
          <w:b/>
          <w:sz w:val="24"/>
          <w:szCs w:val="24"/>
        </w:rPr>
        <w:t>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EB0F0C">
        <w:rPr>
          <w:rFonts w:cs="Times New Roman"/>
          <w:b/>
          <w:sz w:val="24"/>
          <w:szCs w:val="24"/>
        </w:rPr>
        <w:t>5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4D6A5" w14:textId="77777777" w:rsidR="00E13D35" w:rsidRDefault="00E13D35">
      <w:pPr>
        <w:spacing w:after="0" w:line="240" w:lineRule="auto"/>
      </w:pPr>
      <w:r>
        <w:separator/>
      </w:r>
    </w:p>
  </w:endnote>
  <w:endnote w:type="continuationSeparator" w:id="0">
    <w:p w14:paraId="1865D0CB" w14:textId="77777777" w:rsidR="00E13D35" w:rsidRDefault="00E1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7B6C1" w14:textId="77777777" w:rsidR="00E13D35" w:rsidRDefault="00E13D35">
      <w:pPr>
        <w:spacing w:after="0" w:line="240" w:lineRule="auto"/>
      </w:pPr>
      <w:r>
        <w:separator/>
      </w:r>
    </w:p>
  </w:footnote>
  <w:footnote w:type="continuationSeparator" w:id="0">
    <w:p w14:paraId="5D3C3EDF" w14:textId="77777777" w:rsidR="00E13D35" w:rsidRDefault="00E13D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66C0"/>
    <w:rsid w:val="000953D0"/>
    <w:rsid w:val="001442B0"/>
    <w:rsid w:val="001805ED"/>
    <w:rsid w:val="00192159"/>
    <w:rsid w:val="001C0A6E"/>
    <w:rsid w:val="001E45F9"/>
    <w:rsid w:val="001F1B78"/>
    <w:rsid w:val="00210825"/>
    <w:rsid w:val="002939E3"/>
    <w:rsid w:val="002B1D93"/>
    <w:rsid w:val="003634B3"/>
    <w:rsid w:val="00365551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A01D9"/>
    <w:rsid w:val="007D2BEA"/>
    <w:rsid w:val="007D3847"/>
    <w:rsid w:val="008831A8"/>
    <w:rsid w:val="008A4FC5"/>
    <w:rsid w:val="008D1DEE"/>
    <w:rsid w:val="0094334D"/>
    <w:rsid w:val="0094529C"/>
    <w:rsid w:val="009733DC"/>
    <w:rsid w:val="009923A3"/>
    <w:rsid w:val="00A0083E"/>
    <w:rsid w:val="00A233AA"/>
    <w:rsid w:val="00A30CD5"/>
    <w:rsid w:val="00B01207"/>
    <w:rsid w:val="00B051FA"/>
    <w:rsid w:val="00B24AC5"/>
    <w:rsid w:val="00B4456F"/>
    <w:rsid w:val="00B87CE6"/>
    <w:rsid w:val="00C11FB9"/>
    <w:rsid w:val="00C30021"/>
    <w:rsid w:val="00C44ADC"/>
    <w:rsid w:val="00C67324"/>
    <w:rsid w:val="00C70192"/>
    <w:rsid w:val="00CA4081"/>
    <w:rsid w:val="00CB1E38"/>
    <w:rsid w:val="00CD42CC"/>
    <w:rsid w:val="00D00A50"/>
    <w:rsid w:val="00D5700B"/>
    <w:rsid w:val="00DA405E"/>
    <w:rsid w:val="00DC5BF8"/>
    <w:rsid w:val="00E13D35"/>
    <w:rsid w:val="00E26F92"/>
    <w:rsid w:val="00E6730A"/>
    <w:rsid w:val="00E86C7D"/>
    <w:rsid w:val="00EB0F0C"/>
    <w:rsid w:val="00F22C35"/>
    <w:rsid w:val="00F869C4"/>
    <w:rsid w:val="00FA1323"/>
    <w:rsid w:val="00FF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2025-02-07T11:52:00Z</dcterms:created>
  <dcterms:modified xsi:type="dcterms:W3CDTF">2025-02-07T11:52:00Z</dcterms:modified>
</cp:coreProperties>
</file>