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665D" w14:textId="77777777" w:rsidR="00770CEE" w:rsidRDefault="00B31331">
      <w:pPr>
        <w:rPr>
          <w:sz w:val="22"/>
          <w:szCs w:val="22"/>
        </w:rPr>
      </w:pPr>
      <w:r>
        <w:rPr>
          <w:rFonts w:ascii="Calibri" w:hAnsi="Calibri"/>
          <w:i w:val="0"/>
          <w:sz w:val="22"/>
          <w:szCs w:val="22"/>
        </w:rPr>
        <w:t xml:space="preserve">    </w:t>
      </w:r>
      <w:r>
        <w:rPr>
          <w:rFonts w:ascii="Times New Roman" w:hAnsi="Times New Roman"/>
          <w:i w:val="0"/>
          <w:sz w:val="22"/>
          <w:szCs w:val="22"/>
        </w:rPr>
        <w:t xml:space="preserve">                       </w:t>
      </w:r>
      <w:r w:rsidR="005A769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1AFEF5" wp14:editId="7EB3CA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4903666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F8A0A88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7E7D1F">
        <w:rPr>
          <w:noProof/>
        </w:rPr>
        <w:drawing>
          <wp:inline distT="0" distB="0" distL="0" distR="0" wp14:anchorId="527722F6" wp14:editId="3F851C25">
            <wp:extent cx="321945" cy="402590"/>
            <wp:effectExtent l="0" t="0" r="0" b="0"/>
            <wp:docPr id="220774672" name="ole_rI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 w:val="0"/>
          <w:sz w:val="22"/>
          <w:szCs w:val="22"/>
        </w:rPr>
        <w:t xml:space="preserve">   </w:t>
      </w:r>
    </w:p>
    <w:p w14:paraId="1D18A98C" w14:textId="77777777" w:rsidR="00770CEE" w:rsidRDefault="00B31331">
      <w:pPr>
        <w:rPr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            REPUBLIKA  HRVATSKA</w:t>
      </w:r>
    </w:p>
    <w:p w14:paraId="562D1655" w14:textId="77777777" w:rsidR="00770CEE" w:rsidRDefault="00B31331">
      <w:pPr>
        <w:rPr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SPLITSKO-DALMATINSKA ŽUPANIJA</w:t>
      </w:r>
    </w:p>
    <w:p w14:paraId="1ABE96BE" w14:textId="77777777" w:rsidR="00770CEE" w:rsidRDefault="00B31331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70959D0B" wp14:editId="36B69486">
            <wp:extent cx="317500" cy="387350"/>
            <wp:effectExtent l="0" t="0" r="0" b="0"/>
            <wp:docPr id="1" name="Slika 8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8" descr="g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 w:val="0"/>
          <w:spacing w:val="20"/>
          <w:sz w:val="22"/>
          <w:szCs w:val="22"/>
        </w:rPr>
        <w:t xml:space="preserve">        GRAD SINJ</w:t>
      </w:r>
    </w:p>
    <w:p w14:paraId="1CA9C507" w14:textId="77777777" w:rsidR="00770CEE" w:rsidRDefault="00B31331">
      <w:pPr>
        <w:rPr>
          <w:sz w:val="22"/>
          <w:szCs w:val="22"/>
        </w:rPr>
      </w:pPr>
      <w:r>
        <w:rPr>
          <w:rFonts w:ascii="Times New Roman" w:hAnsi="Times New Roman"/>
          <w:i w:val="0"/>
          <w:spacing w:val="20"/>
          <w:sz w:val="22"/>
          <w:szCs w:val="22"/>
        </w:rPr>
        <w:t xml:space="preserve">          GRADONAČELNIK</w:t>
      </w:r>
    </w:p>
    <w:p w14:paraId="37F85464" w14:textId="77777777" w:rsidR="00770CEE" w:rsidRDefault="00770CEE">
      <w:pPr>
        <w:tabs>
          <w:tab w:val="left" w:pos="1701"/>
        </w:tabs>
        <w:rPr>
          <w:rFonts w:ascii="Times New Roman" w:hAnsi="Times New Roman"/>
          <w:i w:val="0"/>
          <w:sz w:val="22"/>
          <w:szCs w:val="22"/>
          <w:lang w:eastAsia="hr-HR"/>
        </w:rPr>
      </w:pPr>
    </w:p>
    <w:p w14:paraId="4CCA58AB" w14:textId="77777777" w:rsidR="00770CEE" w:rsidRPr="003D3CF8" w:rsidRDefault="00B31331" w:rsidP="00D62E37">
      <w:pPr>
        <w:shd w:val="clear" w:color="auto" w:fill="FFFFFF" w:themeFill="background1"/>
        <w:tabs>
          <w:tab w:val="left" w:pos="1701"/>
        </w:tabs>
        <w:spacing w:line="276" w:lineRule="auto"/>
        <w:rPr>
          <w:sz w:val="24"/>
          <w:szCs w:val="24"/>
        </w:rPr>
      </w:pPr>
      <w:r w:rsidRPr="003D3CF8">
        <w:rPr>
          <w:rFonts w:ascii="Times New Roman" w:hAnsi="Times New Roman"/>
          <w:i w:val="0"/>
          <w:sz w:val="24"/>
          <w:szCs w:val="24"/>
          <w:lang w:eastAsia="hr-HR"/>
        </w:rPr>
        <w:t>Klasa: 320-01/2</w:t>
      </w:r>
      <w:r w:rsidR="00CC06AE">
        <w:rPr>
          <w:rFonts w:ascii="Times New Roman" w:hAnsi="Times New Roman"/>
          <w:i w:val="0"/>
          <w:sz w:val="24"/>
          <w:szCs w:val="24"/>
          <w:lang w:eastAsia="hr-HR"/>
        </w:rPr>
        <w:t>5</w:t>
      </w:r>
      <w:r w:rsidRPr="003D3CF8">
        <w:rPr>
          <w:rFonts w:ascii="Times New Roman" w:hAnsi="Times New Roman"/>
          <w:i w:val="0"/>
          <w:sz w:val="24"/>
          <w:szCs w:val="24"/>
          <w:lang w:eastAsia="hr-HR"/>
        </w:rPr>
        <w:t>-01/</w:t>
      </w:r>
      <w:r w:rsidR="00CC06AE">
        <w:rPr>
          <w:rFonts w:ascii="Times New Roman" w:hAnsi="Times New Roman"/>
          <w:i w:val="0"/>
          <w:sz w:val="24"/>
          <w:szCs w:val="24"/>
          <w:lang w:eastAsia="hr-HR"/>
        </w:rPr>
        <w:t>5</w:t>
      </w:r>
    </w:p>
    <w:p w14:paraId="09B877E2" w14:textId="77777777" w:rsidR="00770CEE" w:rsidRPr="003D3CF8" w:rsidRDefault="00B31331" w:rsidP="00D62E37">
      <w:pPr>
        <w:shd w:val="clear" w:color="auto" w:fill="FFFFFF" w:themeFill="background1"/>
        <w:tabs>
          <w:tab w:val="left" w:pos="1701"/>
        </w:tabs>
        <w:spacing w:line="276" w:lineRule="auto"/>
        <w:rPr>
          <w:sz w:val="24"/>
          <w:szCs w:val="24"/>
        </w:rPr>
      </w:pPr>
      <w:r w:rsidRPr="003D3CF8">
        <w:rPr>
          <w:rFonts w:ascii="Times New Roman" w:hAnsi="Times New Roman"/>
          <w:i w:val="0"/>
          <w:sz w:val="24"/>
          <w:szCs w:val="24"/>
          <w:lang w:eastAsia="hr-HR"/>
        </w:rPr>
        <w:t>Urbroj: 2181-8-03-2</w:t>
      </w:r>
      <w:r w:rsidR="003D3CF8" w:rsidRPr="003D3CF8">
        <w:rPr>
          <w:rFonts w:ascii="Times New Roman" w:hAnsi="Times New Roman"/>
          <w:i w:val="0"/>
          <w:sz w:val="24"/>
          <w:szCs w:val="24"/>
          <w:lang w:eastAsia="hr-HR"/>
        </w:rPr>
        <w:t>5</w:t>
      </w:r>
      <w:r w:rsidRPr="003D3CF8">
        <w:rPr>
          <w:rFonts w:ascii="Times New Roman" w:hAnsi="Times New Roman"/>
          <w:i w:val="0"/>
          <w:sz w:val="24"/>
          <w:szCs w:val="24"/>
          <w:lang w:eastAsia="hr-HR"/>
        </w:rPr>
        <w:t>-1</w:t>
      </w:r>
    </w:p>
    <w:p w14:paraId="04DBD1D4" w14:textId="469DF7B6" w:rsidR="00770CEE" w:rsidRPr="003D3CF8" w:rsidRDefault="00B31331" w:rsidP="00D62E37">
      <w:pPr>
        <w:tabs>
          <w:tab w:val="left" w:pos="1701"/>
        </w:tabs>
        <w:spacing w:line="276" w:lineRule="auto"/>
        <w:rPr>
          <w:sz w:val="24"/>
          <w:szCs w:val="24"/>
        </w:rPr>
      </w:pPr>
      <w:r w:rsidRPr="003D3CF8">
        <w:rPr>
          <w:rFonts w:ascii="Times New Roman" w:hAnsi="Times New Roman"/>
          <w:i w:val="0"/>
          <w:sz w:val="24"/>
          <w:szCs w:val="24"/>
          <w:lang w:eastAsia="hr-HR"/>
        </w:rPr>
        <w:t xml:space="preserve">U Sinju, </w:t>
      </w:r>
      <w:r w:rsidR="00ED3C50" w:rsidRPr="003D3CF8">
        <w:rPr>
          <w:rFonts w:ascii="Times New Roman" w:hAnsi="Times New Roman"/>
          <w:i w:val="0"/>
          <w:sz w:val="24"/>
          <w:szCs w:val="24"/>
          <w:lang w:eastAsia="hr-HR"/>
        </w:rPr>
        <w:t>2</w:t>
      </w:r>
      <w:r w:rsidR="00272DDC">
        <w:rPr>
          <w:rFonts w:ascii="Times New Roman" w:hAnsi="Times New Roman"/>
          <w:i w:val="0"/>
          <w:sz w:val="24"/>
          <w:szCs w:val="24"/>
          <w:lang w:eastAsia="hr-HR"/>
        </w:rPr>
        <w:t>2</w:t>
      </w:r>
      <w:r w:rsidR="00ED3C50" w:rsidRPr="003D3CF8">
        <w:rPr>
          <w:rFonts w:ascii="Times New Roman" w:hAnsi="Times New Roman"/>
          <w:i w:val="0"/>
          <w:sz w:val="24"/>
          <w:szCs w:val="24"/>
          <w:lang w:eastAsia="hr-HR"/>
        </w:rPr>
        <w:t>.</w:t>
      </w:r>
      <w:r w:rsidR="00C138C1" w:rsidRPr="003D3CF8">
        <w:rPr>
          <w:rFonts w:ascii="Times New Roman" w:hAnsi="Times New Roman"/>
          <w:i w:val="0"/>
          <w:sz w:val="24"/>
          <w:szCs w:val="24"/>
          <w:lang w:eastAsia="hr-HR"/>
        </w:rPr>
        <w:t xml:space="preserve"> </w:t>
      </w:r>
      <w:r w:rsidR="00CC06AE">
        <w:rPr>
          <w:rFonts w:ascii="Times New Roman" w:hAnsi="Times New Roman"/>
          <w:i w:val="0"/>
          <w:sz w:val="24"/>
          <w:szCs w:val="24"/>
          <w:lang w:eastAsia="hr-HR"/>
        </w:rPr>
        <w:t>prosinca</w:t>
      </w:r>
      <w:r w:rsidRPr="003D3CF8">
        <w:rPr>
          <w:rFonts w:ascii="Times New Roman" w:hAnsi="Times New Roman"/>
          <w:i w:val="0"/>
          <w:sz w:val="24"/>
          <w:szCs w:val="24"/>
          <w:lang w:eastAsia="hr-HR"/>
        </w:rPr>
        <w:t xml:space="preserve"> 202</w:t>
      </w:r>
      <w:r w:rsidR="00ED3C50" w:rsidRPr="003D3CF8">
        <w:rPr>
          <w:rFonts w:ascii="Times New Roman" w:hAnsi="Times New Roman"/>
          <w:i w:val="0"/>
          <w:sz w:val="24"/>
          <w:szCs w:val="24"/>
          <w:lang w:eastAsia="hr-HR"/>
        </w:rPr>
        <w:t>5</w:t>
      </w:r>
      <w:r w:rsidRPr="003D3CF8">
        <w:rPr>
          <w:rFonts w:ascii="Times New Roman" w:hAnsi="Times New Roman"/>
          <w:i w:val="0"/>
          <w:sz w:val="24"/>
          <w:szCs w:val="24"/>
          <w:lang w:eastAsia="hr-HR"/>
        </w:rPr>
        <w:t>.</w:t>
      </w:r>
      <w:r w:rsidR="007D312A">
        <w:rPr>
          <w:rFonts w:ascii="Times New Roman" w:hAnsi="Times New Roman"/>
          <w:i w:val="0"/>
          <w:sz w:val="24"/>
          <w:szCs w:val="24"/>
          <w:lang w:eastAsia="hr-HR"/>
        </w:rPr>
        <w:t xml:space="preserve"> godine</w:t>
      </w:r>
    </w:p>
    <w:p w14:paraId="000D5264" w14:textId="77777777" w:rsidR="00770CEE" w:rsidRPr="003D3CF8" w:rsidRDefault="00770CEE" w:rsidP="00D62E37">
      <w:pPr>
        <w:tabs>
          <w:tab w:val="left" w:pos="1701"/>
        </w:tabs>
        <w:spacing w:line="276" w:lineRule="auto"/>
        <w:rPr>
          <w:rFonts w:ascii="Times New Roman" w:hAnsi="Times New Roman"/>
          <w:i w:val="0"/>
          <w:color w:val="000000"/>
          <w:sz w:val="24"/>
          <w:szCs w:val="24"/>
        </w:rPr>
      </w:pPr>
    </w:p>
    <w:p w14:paraId="1A1E656D" w14:textId="77777777" w:rsidR="00770CEE" w:rsidRPr="003D3CF8" w:rsidRDefault="00B31331" w:rsidP="00D62E37">
      <w:pPr>
        <w:tabs>
          <w:tab w:val="left" w:pos="1701"/>
        </w:tabs>
        <w:spacing w:line="276" w:lineRule="auto"/>
        <w:jc w:val="both"/>
        <w:rPr>
          <w:sz w:val="24"/>
          <w:szCs w:val="24"/>
        </w:rPr>
      </w:pPr>
      <w:r w:rsidRPr="003D3CF8">
        <w:rPr>
          <w:rFonts w:ascii="Times New Roman" w:hAnsi="Times New Roman"/>
          <w:i w:val="0"/>
          <w:sz w:val="24"/>
          <w:szCs w:val="24"/>
        </w:rPr>
        <w:t xml:space="preserve">Na temelju članka 52. Statuta Grada </w:t>
      </w:r>
      <w:r w:rsidRPr="003D3CF8">
        <w:rPr>
          <w:rFonts w:ascii="Times New Roman" w:hAnsi="Times New Roman"/>
          <w:i w:val="0"/>
          <w:sz w:val="24"/>
          <w:szCs w:val="24"/>
        </w:rPr>
        <w:t>Sinja (Službeni glasnik Grada Sinja br. 2/21), članka 48. Zakona  o lokalnoj i područnoj (regionalnoj) samoupravi (NN br. 33/01, 60/01, 129/05, 109/07, 125/08, 36/09, 150/11, 144/12, 19/13, 137/15, 123/17, 98/19 i 144/20) i članka 8. Programa potpora poljo</w:t>
      </w:r>
      <w:r w:rsidRPr="003D3CF8">
        <w:rPr>
          <w:rFonts w:ascii="Times New Roman" w:hAnsi="Times New Roman"/>
          <w:i w:val="0"/>
          <w:sz w:val="24"/>
          <w:szCs w:val="24"/>
        </w:rPr>
        <w:t>privredi na području Grada Sinja za razdoblje 2022.-2025. (Službeni glasnik Grada Sinja br. 5/22), Gradonačelnik Grada Sinja, Miro Bulj, objavljuje</w:t>
      </w:r>
    </w:p>
    <w:p w14:paraId="1B25C8B0" w14:textId="77777777" w:rsidR="00770CEE" w:rsidRPr="003D3CF8" w:rsidRDefault="00770CEE" w:rsidP="00D62E37">
      <w:pPr>
        <w:tabs>
          <w:tab w:val="left" w:pos="1701"/>
        </w:tabs>
        <w:spacing w:line="276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</w:p>
    <w:p w14:paraId="1390D104" w14:textId="77777777" w:rsidR="00770CEE" w:rsidRPr="003D3CF8" w:rsidRDefault="00B31331" w:rsidP="00D62E37">
      <w:pPr>
        <w:spacing w:line="276" w:lineRule="auto"/>
        <w:jc w:val="center"/>
        <w:rPr>
          <w:sz w:val="24"/>
          <w:szCs w:val="24"/>
        </w:rPr>
      </w:pPr>
      <w:r w:rsidRPr="003D3CF8">
        <w:rPr>
          <w:rFonts w:ascii="Times New Roman" w:hAnsi="Times New Roman"/>
          <w:b/>
          <w:i w:val="0"/>
          <w:sz w:val="28"/>
          <w:szCs w:val="28"/>
        </w:rPr>
        <w:t>JAVNI POZIV</w:t>
      </w:r>
    </w:p>
    <w:p w14:paraId="35AF35E2" w14:textId="77777777" w:rsidR="00770CEE" w:rsidRPr="003D3CF8" w:rsidRDefault="00B31331" w:rsidP="00D62E37">
      <w:pPr>
        <w:spacing w:line="276" w:lineRule="auto"/>
        <w:jc w:val="center"/>
        <w:rPr>
          <w:sz w:val="24"/>
          <w:szCs w:val="24"/>
        </w:rPr>
      </w:pPr>
      <w:r w:rsidRPr="003D3CF8">
        <w:rPr>
          <w:rFonts w:ascii="Times New Roman" w:hAnsi="Times New Roman"/>
          <w:i w:val="0"/>
          <w:sz w:val="24"/>
          <w:szCs w:val="24"/>
        </w:rPr>
        <w:t xml:space="preserve"> za dodjelu potpora male vrijednosti iz </w:t>
      </w:r>
      <w:r w:rsidRPr="003D3CF8">
        <w:rPr>
          <w:rFonts w:ascii="Times New Roman" w:hAnsi="Times New Roman"/>
          <w:sz w:val="24"/>
          <w:szCs w:val="24"/>
        </w:rPr>
        <w:t xml:space="preserve">Programa potpora poljoprivredi </w:t>
      </w:r>
      <w:r w:rsidRPr="003D3CF8">
        <w:rPr>
          <w:rFonts w:ascii="Times New Roman" w:hAnsi="Times New Roman"/>
          <w:color w:val="000000"/>
          <w:sz w:val="24"/>
          <w:szCs w:val="24"/>
        </w:rPr>
        <w:t>na području Grada Sinja,</w:t>
      </w:r>
      <w:r w:rsidRPr="003D3CF8">
        <w:rPr>
          <w:rFonts w:ascii="Times New Roman" w:hAnsi="Times New Roman"/>
          <w:color w:val="000000"/>
          <w:sz w:val="24"/>
          <w:szCs w:val="24"/>
        </w:rPr>
        <w:t xml:space="preserve"> za razdoblje 2022.-2025</w:t>
      </w:r>
      <w:r w:rsidRPr="003D3CF8">
        <w:rPr>
          <w:rFonts w:ascii="Times New Roman" w:hAnsi="Times New Roman"/>
          <w:i w:val="0"/>
          <w:color w:val="000000"/>
          <w:sz w:val="24"/>
          <w:szCs w:val="24"/>
        </w:rPr>
        <w:t>., u 202</w:t>
      </w:r>
      <w:r w:rsidR="00ED3C50" w:rsidRPr="003D3CF8">
        <w:rPr>
          <w:rFonts w:ascii="Times New Roman" w:hAnsi="Times New Roman"/>
          <w:i w:val="0"/>
          <w:color w:val="000000"/>
          <w:sz w:val="24"/>
          <w:szCs w:val="24"/>
        </w:rPr>
        <w:t>5</w:t>
      </w:r>
      <w:r w:rsidRPr="003D3CF8">
        <w:rPr>
          <w:rFonts w:ascii="Times New Roman" w:hAnsi="Times New Roman"/>
          <w:i w:val="0"/>
          <w:color w:val="000000"/>
          <w:sz w:val="24"/>
          <w:szCs w:val="24"/>
        </w:rPr>
        <w:t>. godini</w:t>
      </w:r>
    </w:p>
    <w:p w14:paraId="1DB2F81E" w14:textId="77777777" w:rsidR="00770CEE" w:rsidRPr="003D3CF8" w:rsidRDefault="00770CEE" w:rsidP="00D62E37">
      <w:pPr>
        <w:spacing w:line="276" w:lineRule="auto"/>
        <w:jc w:val="both"/>
        <w:rPr>
          <w:rFonts w:ascii="Calibri" w:hAnsi="Calibri"/>
          <w:i w:val="0"/>
          <w:color w:val="000000"/>
          <w:sz w:val="24"/>
          <w:szCs w:val="24"/>
        </w:rPr>
      </w:pPr>
    </w:p>
    <w:p w14:paraId="75E568A4" w14:textId="77777777" w:rsidR="00770CEE" w:rsidRPr="003D3CF8" w:rsidRDefault="00770CEE" w:rsidP="00D62E37">
      <w:pPr>
        <w:pStyle w:val="NoSpacing"/>
        <w:spacing w:line="276" w:lineRule="auto"/>
        <w:jc w:val="center"/>
        <w:rPr>
          <w:b/>
        </w:rPr>
      </w:pPr>
    </w:p>
    <w:p w14:paraId="7CEC624C" w14:textId="4C40598F" w:rsidR="00770CEE" w:rsidRDefault="00B31331" w:rsidP="00D62E37">
      <w:pPr>
        <w:pStyle w:val="NoSpacing"/>
        <w:spacing w:line="276" w:lineRule="auto"/>
        <w:jc w:val="center"/>
        <w:rPr>
          <w:b/>
        </w:rPr>
      </w:pPr>
      <w:r w:rsidRPr="003D3CF8">
        <w:rPr>
          <w:b/>
        </w:rPr>
        <w:t>Članak 1.</w:t>
      </w:r>
    </w:p>
    <w:p w14:paraId="5BB8A361" w14:textId="77777777" w:rsidR="00E90389" w:rsidRPr="003D3CF8" w:rsidRDefault="00E90389" w:rsidP="00D62E37">
      <w:pPr>
        <w:pStyle w:val="NoSpacing"/>
        <w:spacing w:line="276" w:lineRule="auto"/>
        <w:jc w:val="center"/>
      </w:pPr>
    </w:p>
    <w:p w14:paraId="1383EE3B" w14:textId="77777777" w:rsidR="00770CEE" w:rsidRPr="003D3CF8" w:rsidRDefault="00B31331" w:rsidP="00D62E37">
      <w:pPr>
        <w:pStyle w:val="NoSpacing"/>
        <w:spacing w:line="276" w:lineRule="auto"/>
        <w:ind w:firstLine="709"/>
        <w:jc w:val="both"/>
      </w:pPr>
      <w:r w:rsidRPr="003D3CF8">
        <w:t xml:space="preserve">Predmet Javnog poziva je provedba mjera potpore iz </w:t>
      </w:r>
      <w:proofErr w:type="spellStart"/>
      <w:r w:rsidRPr="003D3CF8">
        <w:rPr>
          <w:i/>
          <w:lang w:val="en-US"/>
        </w:rPr>
        <w:t>Programa</w:t>
      </w:r>
      <w:proofErr w:type="spellEnd"/>
      <w:r w:rsidRPr="003D3CF8">
        <w:rPr>
          <w:i/>
          <w:lang w:val="en-US"/>
        </w:rPr>
        <w:t xml:space="preserve"> </w:t>
      </w:r>
      <w:proofErr w:type="spellStart"/>
      <w:r w:rsidRPr="003D3CF8">
        <w:rPr>
          <w:i/>
          <w:lang w:val="en-US"/>
        </w:rPr>
        <w:t>potpora</w:t>
      </w:r>
      <w:proofErr w:type="spellEnd"/>
      <w:r w:rsidRPr="003D3CF8">
        <w:rPr>
          <w:i/>
          <w:lang w:val="en-US"/>
        </w:rPr>
        <w:t xml:space="preserve"> </w:t>
      </w:r>
      <w:proofErr w:type="spellStart"/>
      <w:r w:rsidRPr="003D3CF8">
        <w:rPr>
          <w:i/>
          <w:lang w:val="en-US"/>
        </w:rPr>
        <w:t>poljoprivredi</w:t>
      </w:r>
      <w:proofErr w:type="spellEnd"/>
      <w:r w:rsidRPr="003D3CF8">
        <w:rPr>
          <w:i/>
          <w:lang w:val="en-US"/>
        </w:rPr>
        <w:t xml:space="preserve"> </w:t>
      </w:r>
      <w:proofErr w:type="spellStart"/>
      <w:r w:rsidRPr="003D3CF8">
        <w:rPr>
          <w:i/>
          <w:lang w:val="en-US"/>
        </w:rPr>
        <w:t>na</w:t>
      </w:r>
      <w:proofErr w:type="spellEnd"/>
      <w:r w:rsidRPr="003D3CF8">
        <w:rPr>
          <w:i/>
          <w:lang w:val="en-US"/>
        </w:rPr>
        <w:t xml:space="preserve"> </w:t>
      </w:r>
      <w:proofErr w:type="spellStart"/>
      <w:r w:rsidRPr="003D3CF8">
        <w:rPr>
          <w:i/>
          <w:lang w:val="en-US"/>
        </w:rPr>
        <w:t>području</w:t>
      </w:r>
      <w:proofErr w:type="spellEnd"/>
      <w:r w:rsidRPr="003D3CF8">
        <w:rPr>
          <w:i/>
          <w:lang w:val="en-US"/>
        </w:rPr>
        <w:t xml:space="preserve"> </w:t>
      </w:r>
      <w:proofErr w:type="spellStart"/>
      <w:r w:rsidRPr="003D3CF8">
        <w:rPr>
          <w:i/>
          <w:lang w:val="en-US"/>
        </w:rPr>
        <w:t>Grada</w:t>
      </w:r>
      <w:proofErr w:type="spellEnd"/>
      <w:r w:rsidRPr="003D3CF8">
        <w:rPr>
          <w:i/>
          <w:lang w:val="en-US"/>
        </w:rPr>
        <w:t xml:space="preserve"> </w:t>
      </w:r>
      <w:proofErr w:type="spellStart"/>
      <w:r w:rsidRPr="003D3CF8">
        <w:rPr>
          <w:i/>
          <w:lang w:val="en-US"/>
        </w:rPr>
        <w:t>Sinja</w:t>
      </w:r>
      <w:proofErr w:type="spellEnd"/>
      <w:r w:rsidRPr="003D3CF8">
        <w:rPr>
          <w:i/>
          <w:lang w:val="en-US"/>
        </w:rPr>
        <w:t xml:space="preserve"> </w:t>
      </w:r>
      <w:r w:rsidRPr="003D3CF8">
        <w:rPr>
          <w:i/>
          <w:color w:val="000000"/>
        </w:rPr>
        <w:t>za razdoblje 2022.-2025.</w:t>
      </w:r>
      <w:r w:rsidRPr="003D3CF8">
        <w:rPr>
          <w:color w:val="000000"/>
        </w:rPr>
        <w:t>,</w:t>
      </w:r>
      <w:r w:rsidRPr="003D3CF8">
        <w:t xml:space="preserve"> </w:t>
      </w:r>
      <w:r w:rsidRPr="003D3CF8">
        <w:rPr>
          <w:color w:val="000000"/>
        </w:rPr>
        <w:t>u 202</w:t>
      </w:r>
      <w:r w:rsidR="00ED3C50" w:rsidRPr="003D3CF8">
        <w:rPr>
          <w:color w:val="000000"/>
        </w:rPr>
        <w:t>5</w:t>
      </w:r>
      <w:r w:rsidRPr="003D3CF8">
        <w:rPr>
          <w:color w:val="000000"/>
        </w:rPr>
        <w:t xml:space="preserve">. godini </w:t>
      </w:r>
      <w:r w:rsidRPr="003D3CF8">
        <w:t xml:space="preserve">(u daljnjem tekstu: Program) sukladno uvjetima </w:t>
      </w:r>
      <w:r w:rsidRPr="003D3CF8">
        <w:t>navedenim u Programu</w:t>
      </w:r>
      <w:r w:rsidR="00ED3C50" w:rsidRPr="003D3CF8">
        <w:t>.</w:t>
      </w:r>
    </w:p>
    <w:p w14:paraId="47570135" w14:textId="77777777" w:rsidR="00770CEE" w:rsidRPr="003D3CF8" w:rsidRDefault="00B31331" w:rsidP="00D62E37">
      <w:pPr>
        <w:pStyle w:val="NoSpacing"/>
        <w:spacing w:line="276" w:lineRule="auto"/>
        <w:ind w:firstLine="709"/>
        <w:jc w:val="both"/>
      </w:pPr>
      <w:r w:rsidRPr="003D3CF8">
        <w:t xml:space="preserve"> Navedenim  Programom utvrđene su aktivnosti u poljoprivredi za koje će Grad Sinj u 202</w:t>
      </w:r>
      <w:r w:rsidR="00FA4269" w:rsidRPr="003D3CF8">
        <w:t>5</w:t>
      </w:r>
      <w:r w:rsidRPr="003D3CF8">
        <w:t xml:space="preserve">. godini dodjeljivati potpore male vrijednosti, te kriteriji i postupak njihove dodjele. </w:t>
      </w:r>
    </w:p>
    <w:p w14:paraId="6FD63BCC" w14:textId="77777777" w:rsidR="00770CEE" w:rsidRPr="003D3CF8" w:rsidRDefault="00B31331" w:rsidP="00D62E37">
      <w:pPr>
        <w:pStyle w:val="NoSpacing"/>
        <w:spacing w:line="276" w:lineRule="auto"/>
        <w:ind w:firstLine="709"/>
        <w:jc w:val="both"/>
      </w:pPr>
      <w:r w:rsidRPr="003D3CF8">
        <w:t>Potpore podrazumijevaju dodjelu bespovratnih novčanih sr</w:t>
      </w:r>
      <w:r w:rsidRPr="003D3CF8">
        <w:t>edstava iz Proračuna Grada Sinja.</w:t>
      </w:r>
    </w:p>
    <w:p w14:paraId="08C0F062" w14:textId="77777777" w:rsidR="00770CEE" w:rsidRPr="003D3CF8" w:rsidRDefault="00C138C1" w:rsidP="00D62E37">
      <w:pPr>
        <w:pStyle w:val="NoSpacing"/>
        <w:spacing w:line="276" w:lineRule="auto"/>
        <w:ind w:firstLine="709"/>
        <w:jc w:val="both"/>
      </w:pPr>
      <w:r w:rsidRPr="003D3CF8">
        <w:t>Novčani iznosi u Programu izraženi u HRK preračunati su u EUR sukladno Zakonu o uvođenju eura kao službene valute u Republici Hrvatskoj korištenjem isključivo fiksnog tečaja konverzije koji je utvrdilo Vijeće EU (1 EUR = 7,5345 HRK).</w:t>
      </w:r>
    </w:p>
    <w:p w14:paraId="6CD28909" w14:textId="77777777" w:rsidR="00770CEE" w:rsidRPr="003D3CF8" w:rsidRDefault="00770CEE" w:rsidP="00D62E37">
      <w:pPr>
        <w:pStyle w:val="NoSpacing"/>
        <w:spacing w:line="276" w:lineRule="auto"/>
        <w:jc w:val="both"/>
      </w:pPr>
    </w:p>
    <w:p w14:paraId="63E00944" w14:textId="58AFC398" w:rsidR="00770CEE" w:rsidRDefault="00B31331" w:rsidP="00D62E37">
      <w:pPr>
        <w:pStyle w:val="NoSpacing"/>
        <w:spacing w:line="276" w:lineRule="auto"/>
        <w:jc w:val="center"/>
        <w:rPr>
          <w:b/>
        </w:rPr>
      </w:pPr>
      <w:r w:rsidRPr="003D3CF8">
        <w:rPr>
          <w:b/>
        </w:rPr>
        <w:t>Članak 2.</w:t>
      </w:r>
    </w:p>
    <w:p w14:paraId="69EF74D5" w14:textId="77777777" w:rsidR="004B3726" w:rsidRPr="003D3CF8" w:rsidRDefault="004B3726" w:rsidP="00D62E37">
      <w:pPr>
        <w:pStyle w:val="NoSpacing"/>
        <w:spacing w:line="276" w:lineRule="auto"/>
        <w:jc w:val="center"/>
      </w:pPr>
    </w:p>
    <w:p w14:paraId="24D05E3B" w14:textId="77777777" w:rsidR="00770CEE" w:rsidRPr="003D3CF8" w:rsidRDefault="00B31331" w:rsidP="00D62E37">
      <w:pPr>
        <w:pStyle w:val="NoSpacing"/>
        <w:spacing w:line="276" w:lineRule="auto"/>
      </w:pPr>
      <w:r w:rsidRPr="003D3CF8">
        <w:rPr>
          <w:b/>
        </w:rPr>
        <w:t>ROK  ZA PODNOŠENJE PRIJAVA</w:t>
      </w:r>
    </w:p>
    <w:p w14:paraId="68BBBFD1" w14:textId="77777777" w:rsidR="00770CEE" w:rsidRPr="003D3CF8" w:rsidRDefault="00770CEE" w:rsidP="00D62E37">
      <w:pPr>
        <w:pStyle w:val="NoSpacing"/>
        <w:spacing w:line="276" w:lineRule="auto"/>
        <w:jc w:val="center"/>
        <w:rPr>
          <w:b/>
        </w:rPr>
      </w:pPr>
    </w:p>
    <w:p w14:paraId="05BAB296" w14:textId="77777777" w:rsidR="00770CEE" w:rsidRPr="003D3CF8" w:rsidRDefault="00B31331" w:rsidP="00D62E37">
      <w:pPr>
        <w:pStyle w:val="NoSpacing"/>
        <w:shd w:val="clear" w:color="auto" w:fill="FFFFFF" w:themeFill="background1"/>
        <w:spacing w:line="276" w:lineRule="auto"/>
        <w:jc w:val="both"/>
      </w:pPr>
      <w:r w:rsidRPr="003D3CF8">
        <w:tab/>
        <w:t xml:space="preserve">Podnošenje prijava na ovaj Javni poziv </w:t>
      </w:r>
      <w:r w:rsidRPr="003D3CF8">
        <w:rPr>
          <w:b/>
          <w:u w:val="single"/>
        </w:rPr>
        <w:t xml:space="preserve">započinje dana </w:t>
      </w:r>
      <w:r w:rsidR="00711956">
        <w:rPr>
          <w:b/>
          <w:u w:val="single"/>
        </w:rPr>
        <w:t>29</w:t>
      </w:r>
      <w:r w:rsidRPr="003D3CF8">
        <w:rPr>
          <w:b/>
          <w:u w:val="single"/>
        </w:rPr>
        <w:t xml:space="preserve">. </w:t>
      </w:r>
      <w:r w:rsidR="00711956">
        <w:rPr>
          <w:b/>
          <w:u w:val="single"/>
        </w:rPr>
        <w:t>prosinca</w:t>
      </w:r>
      <w:r w:rsidRPr="003D3CF8">
        <w:rPr>
          <w:b/>
          <w:u w:val="single"/>
        </w:rPr>
        <w:t xml:space="preserve"> 202</w:t>
      </w:r>
      <w:r w:rsidR="00FA4269" w:rsidRPr="003D3CF8">
        <w:rPr>
          <w:b/>
          <w:u w:val="single"/>
        </w:rPr>
        <w:t>5</w:t>
      </w:r>
      <w:r w:rsidRPr="003D3CF8">
        <w:rPr>
          <w:b/>
          <w:u w:val="single"/>
        </w:rPr>
        <w:t>. godine, (p</w:t>
      </w:r>
      <w:r w:rsidR="00711956">
        <w:rPr>
          <w:b/>
          <w:u w:val="single"/>
        </w:rPr>
        <w:t>onedjeljak</w:t>
      </w:r>
      <w:r w:rsidRPr="003D3CF8">
        <w:rPr>
          <w:b/>
          <w:u w:val="single"/>
        </w:rPr>
        <w:t>) od 8:00 sati</w:t>
      </w:r>
      <w:r w:rsidRPr="003D3CF8">
        <w:t>, a traje do utroška sredstava, odnosno do objave O</w:t>
      </w:r>
      <w:r w:rsidR="002B074F">
        <w:t>bavijesti</w:t>
      </w:r>
      <w:r w:rsidRPr="003D3CF8">
        <w:t xml:space="preserve"> o zatvaranju ovog Javnog poziva</w:t>
      </w:r>
      <w:r w:rsidR="002B074F">
        <w:t>, koja će biti objavljena na službenoj stranici Grada Sinja</w:t>
      </w:r>
      <w:r w:rsidRPr="003D3CF8">
        <w:t xml:space="preserve">. </w:t>
      </w:r>
    </w:p>
    <w:p w14:paraId="506B1080" w14:textId="18AF534F" w:rsidR="00770CEE" w:rsidRPr="003D3CF8" w:rsidRDefault="00B31331" w:rsidP="00352F9B">
      <w:pPr>
        <w:pStyle w:val="NoSpacing"/>
        <w:shd w:val="clear" w:color="auto" w:fill="FFFFFF" w:themeFill="background1"/>
        <w:spacing w:line="276" w:lineRule="auto"/>
        <w:ind w:firstLine="709"/>
        <w:jc w:val="both"/>
      </w:pPr>
      <w:r w:rsidRPr="003D3CF8">
        <w:t>Prijave se mogu podnijeti poštom ili osobno u pisarnici Grada Sinja</w:t>
      </w:r>
      <w:r w:rsidR="00711956">
        <w:t>, isključivo na obrascima objavljenim uz ovaj Javni poziv uz propisanu obaveznu i dodatnu dokumentaciju kako je navedeno za svaku mjeru pojedinačno</w:t>
      </w:r>
      <w:r w:rsidRPr="003D3CF8">
        <w:t>.</w:t>
      </w:r>
      <w:r w:rsidR="00711956">
        <w:t xml:space="preserve"> </w:t>
      </w:r>
      <w:r w:rsidRPr="003D3CF8">
        <w:t>Prijave podnesene prije ili poslije propisanog roka, smatrat će se nepravovremene i bit</w:t>
      </w:r>
      <w:r w:rsidR="002B074F">
        <w:t>i</w:t>
      </w:r>
      <w:r w:rsidRPr="003D3CF8">
        <w:t xml:space="preserve"> će odbačene.</w:t>
      </w:r>
      <w:r w:rsidR="00711956">
        <w:t xml:space="preserve"> </w:t>
      </w:r>
      <w:r w:rsidRPr="003D3CF8">
        <w:t>Način podnošenja prijava propisan je člankom 9. ovog Javnog poziva.</w:t>
      </w:r>
    </w:p>
    <w:p w14:paraId="632BB1AB" w14:textId="77777777" w:rsidR="00860256" w:rsidRDefault="00860256" w:rsidP="00D62E37">
      <w:pPr>
        <w:pStyle w:val="NoSpacing"/>
        <w:spacing w:line="276" w:lineRule="auto"/>
        <w:jc w:val="center"/>
        <w:rPr>
          <w:b/>
        </w:rPr>
      </w:pPr>
    </w:p>
    <w:p w14:paraId="3664E65A" w14:textId="5560B7AC" w:rsidR="00770CEE" w:rsidRDefault="00B31331" w:rsidP="00D62E37">
      <w:pPr>
        <w:pStyle w:val="NoSpacing"/>
        <w:spacing w:line="276" w:lineRule="auto"/>
        <w:jc w:val="center"/>
        <w:rPr>
          <w:b/>
        </w:rPr>
      </w:pPr>
      <w:r w:rsidRPr="003D3CF8">
        <w:rPr>
          <w:b/>
        </w:rPr>
        <w:t>Članak 3.</w:t>
      </w:r>
    </w:p>
    <w:p w14:paraId="7A732FDA" w14:textId="77777777" w:rsidR="00E90389" w:rsidRPr="003D3CF8" w:rsidRDefault="00E90389" w:rsidP="00D62E37">
      <w:pPr>
        <w:pStyle w:val="NoSpacing"/>
        <w:spacing w:line="276" w:lineRule="auto"/>
        <w:jc w:val="center"/>
      </w:pPr>
    </w:p>
    <w:p w14:paraId="57E5DB18" w14:textId="77777777" w:rsidR="00770CEE" w:rsidRPr="003D3CF8" w:rsidRDefault="00B31331" w:rsidP="00D62E37">
      <w:pPr>
        <w:pStyle w:val="NoSpacing"/>
        <w:spacing w:line="276" w:lineRule="auto"/>
        <w:jc w:val="both"/>
      </w:pPr>
      <w:r w:rsidRPr="003D3CF8">
        <w:tab/>
        <w:t>Riječi i pojmovi koj</w:t>
      </w:r>
      <w:r w:rsidRPr="003D3CF8">
        <w:t>i imaju rodno značenje korišteni u ovom Javnom pozivu, odnose se jednako na ženski i muški rod, bez obzira u kojem su rodu korišteni.</w:t>
      </w:r>
    </w:p>
    <w:p w14:paraId="2812FDBD" w14:textId="77777777" w:rsidR="00770CEE" w:rsidRPr="003D3CF8" w:rsidRDefault="00770CEE" w:rsidP="00D62E37">
      <w:pPr>
        <w:pStyle w:val="NoSpacing"/>
        <w:spacing w:line="276" w:lineRule="auto"/>
        <w:jc w:val="both"/>
      </w:pPr>
    </w:p>
    <w:p w14:paraId="7B9D0337" w14:textId="2FFFAD64" w:rsidR="00770CEE" w:rsidRDefault="00B31331" w:rsidP="00D62E37">
      <w:pPr>
        <w:pStyle w:val="NoSpacing"/>
        <w:spacing w:line="276" w:lineRule="auto"/>
        <w:jc w:val="center"/>
        <w:rPr>
          <w:b/>
        </w:rPr>
      </w:pPr>
      <w:r w:rsidRPr="003D3CF8">
        <w:rPr>
          <w:b/>
        </w:rPr>
        <w:t>Članak 4.</w:t>
      </w:r>
    </w:p>
    <w:p w14:paraId="7EAB9E14" w14:textId="77777777" w:rsidR="00E90389" w:rsidRPr="003D3CF8" w:rsidRDefault="00E90389" w:rsidP="00D62E37">
      <w:pPr>
        <w:pStyle w:val="NoSpacing"/>
        <w:spacing w:line="276" w:lineRule="auto"/>
        <w:jc w:val="center"/>
      </w:pPr>
    </w:p>
    <w:p w14:paraId="5C5285B6" w14:textId="1625A175" w:rsidR="00E90389" w:rsidRDefault="00B31331" w:rsidP="00D62E37">
      <w:pPr>
        <w:pStyle w:val="NoSpacing"/>
        <w:spacing w:line="276" w:lineRule="auto"/>
        <w:rPr>
          <w:b/>
        </w:rPr>
      </w:pPr>
      <w:r w:rsidRPr="003D3CF8">
        <w:rPr>
          <w:b/>
        </w:rPr>
        <w:t>PRIHVATLJIVI KORISNIK</w:t>
      </w:r>
    </w:p>
    <w:p w14:paraId="3CAFBD8D" w14:textId="77777777" w:rsidR="00E90389" w:rsidRPr="00E90389" w:rsidRDefault="00E90389" w:rsidP="00D62E37">
      <w:pPr>
        <w:pStyle w:val="NoSpacing"/>
        <w:spacing w:line="276" w:lineRule="auto"/>
        <w:rPr>
          <w:b/>
        </w:rPr>
      </w:pPr>
    </w:p>
    <w:p w14:paraId="4C6D0134" w14:textId="267C4E61" w:rsidR="007404AA" w:rsidRDefault="00B31331" w:rsidP="00D62E37">
      <w:pPr>
        <w:pStyle w:val="NoSpacing"/>
        <w:spacing w:line="276" w:lineRule="auto"/>
        <w:jc w:val="both"/>
      </w:pPr>
      <w:r w:rsidRPr="003D3CF8">
        <w:tab/>
        <w:t>Korisnik potpore iz ovoga Programa je poljoprivredno gospodarstvo koje je upisano u Upis</w:t>
      </w:r>
      <w:r w:rsidRPr="003D3CF8">
        <w:t xml:space="preserve">nik poljoprivrednih gospodarstava, ima prebivalište/sjedište na području Grada Sinja, ima proizvodne kapacitete/proizvodnju na području Grada Sinja, </w:t>
      </w:r>
      <w:r w:rsidR="007404AA">
        <w:t>nije dužnik</w:t>
      </w:r>
      <w:r w:rsidRPr="003D3CF8">
        <w:t xml:space="preserve"> Gradu Sinju</w:t>
      </w:r>
      <w:r w:rsidR="007404AA">
        <w:t xml:space="preserve"> i</w:t>
      </w:r>
      <w:r w:rsidRPr="003D3CF8">
        <w:t xml:space="preserve"> nema</w:t>
      </w:r>
      <w:r w:rsidRPr="003D3CF8">
        <w:t xml:space="preserve"> nepodmirenih obveza s osnove javnih davanja o kojima službenu evidenciju vo</w:t>
      </w:r>
      <w:r w:rsidRPr="003D3CF8">
        <w:t>di Porezna uprava.</w:t>
      </w:r>
    </w:p>
    <w:p w14:paraId="0CD3F55F" w14:textId="77777777" w:rsidR="00CE3386" w:rsidRDefault="00CE3386" w:rsidP="00D62E37">
      <w:pPr>
        <w:pStyle w:val="NoSpacing"/>
        <w:spacing w:line="276" w:lineRule="auto"/>
        <w:ind w:firstLine="709"/>
        <w:jc w:val="both"/>
      </w:pPr>
    </w:p>
    <w:p w14:paraId="3A78E9F2" w14:textId="77777777" w:rsidR="007404AA" w:rsidRPr="007404AA" w:rsidRDefault="007404AA" w:rsidP="00D62E37">
      <w:pPr>
        <w:pStyle w:val="NoSpacing"/>
        <w:spacing w:line="276" w:lineRule="auto"/>
        <w:ind w:firstLine="709"/>
        <w:jc w:val="both"/>
      </w:pPr>
      <w:r>
        <w:t xml:space="preserve">Dužnik u smislu ovog Javnog poziva jest </w:t>
      </w:r>
      <w:r w:rsidRPr="007404AA">
        <w:t>svaka fizička ili pravna osoba koja ima dospjele obveze prema Gradu Sinju, bez obzira na pravni temelj (porezi, komunalna naknada, zakupi , potpora, kredit i sl.) te svaka fizička ili pravna osoba koja je imala ili ima dospjele obveze prema Gradu Sinju</w:t>
      </w:r>
      <w:r w:rsidR="00CE3386">
        <w:t>,</w:t>
      </w:r>
      <w:r w:rsidRPr="007404AA">
        <w:t xml:space="preserve"> a iste su prestale zastarom, otpisom ili drugim oblikom prestanka bez stvarnog podmirenja.</w:t>
      </w:r>
      <w:r w:rsidR="00CE3386">
        <w:t xml:space="preserve">  </w:t>
      </w:r>
      <w:r w:rsidRPr="007404AA">
        <w:t>Pravo na potporu</w:t>
      </w:r>
      <w:r w:rsidRPr="007404AA">
        <w:rPr>
          <w:b/>
          <w:bCs/>
        </w:rPr>
        <w:t> </w:t>
      </w:r>
      <w:r w:rsidRPr="007404AA">
        <w:t>ne može ostvariti poljoprivredno gospodarstvo, pravna osoba, obrt, zadruga ili druga organizacija</w:t>
      </w:r>
      <w:r w:rsidRPr="007404AA">
        <w:rPr>
          <w:b/>
          <w:bCs/>
        </w:rPr>
        <w:t>:</w:t>
      </w:r>
    </w:p>
    <w:p w14:paraId="4BB3B7BD" w14:textId="77777777" w:rsidR="007404AA" w:rsidRPr="007404AA" w:rsidRDefault="007404AA" w:rsidP="00D62E37">
      <w:pPr>
        <w:pStyle w:val="NoSpacing"/>
        <w:numPr>
          <w:ilvl w:val="0"/>
          <w:numId w:val="5"/>
        </w:numPr>
        <w:spacing w:line="276" w:lineRule="auto"/>
        <w:jc w:val="both"/>
      </w:pPr>
      <w:r w:rsidRPr="007404AA">
        <w:t xml:space="preserve">čiji je nositelj, osnivač, član, upravitelj, odgovorna osoba ili stvarni korisnik član uže obitelji dužnika, </w:t>
      </w:r>
    </w:p>
    <w:p w14:paraId="489CAACC" w14:textId="77777777" w:rsidR="007404AA" w:rsidRPr="007404AA" w:rsidRDefault="007404AA" w:rsidP="00D62E37">
      <w:pPr>
        <w:pStyle w:val="NoSpacing"/>
        <w:numPr>
          <w:ilvl w:val="0"/>
          <w:numId w:val="5"/>
        </w:numPr>
        <w:spacing w:line="276" w:lineRule="auto"/>
        <w:jc w:val="both"/>
      </w:pPr>
      <w:r w:rsidRPr="007404AA">
        <w:t>koje je povezano s dužnikom u smislu kontrole, upravljanja ili odlučujućeg utjecaja</w:t>
      </w:r>
      <w:r w:rsidR="00CE3386">
        <w:t>.</w:t>
      </w:r>
    </w:p>
    <w:p w14:paraId="3D51257B" w14:textId="77777777" w:rsidR="00CE3386" w:rsidRDefault="007404AA" w:rsidP="00D62E37">
      <w:pPr>
        <w:pStyle w:val="NoSpacing"/>
        <w:spacing w:line="276" w:lineRule="auto"/>
        <w:ind w:firstLine="709"/>
        <w:jc w:val="both"/>
      </w:pPr>
      <w:r>
        <w:t>U</w:t>
      </w:r>
      <w:r w:rsidRPr="007404AA">
        <w:t xml:space="preserve"> smislu ovog Javnog poziva, članovima uže obitelji smatraju se: bračni ili izvanbračni drug, životni partner, srodnici u ravnoj liniji, braća i sestre, te druge osobe koje s podnositeljem zahtjeva čine zajedničko kućanstvo ili zajednički</w:t>
      </w:r>
      <w:r>
        <w:t xml:space="preserve"> </w:t>
      </w:r>
      <w:r w:rsidRPr="007404AA">
        <w:t>nastupaju u gospodarskim aktivnostima</w:t>
      </w:r>
      <w:r>
        <w:t xml:space="preserve">. </w:t>
      </w:r>
    </w:p>
    <w:p w14:paraId="6D17C390" w14:textId="77777777" w:rsidR="00CE3386" w:rsidRDefault="00CE3386" w:rsidP="00D62E37">
      <w:pPr>
        <w:pStyle w:val="NoSpacing"/>
        <w:spacing w:line="276" w:lineRule="auto"/>
        <w:ind w:firstLine="709"/>
        <w:jc w:val="both"/>
      </w:pPr>
    </w:p>
    <w:p w14:paraId="43B64A06" w14:textId="77777777" w:rsidR="007404AA" w:rsidRDefault="007404AA" w:rsidP="00D62E37">
      <w:pPr>
        <w:pStyle w:val="NoSpacing"/>
        <w:spacing w:line="276" w:lineRule="auto"/>
        <w:ind w:firstLine="709"/>
        <w:jc w:val="both"/>
      </w:pPr>
      <w:r>
        <w:t>U</w:t>
      </w:r>
      <w:r w:rsidRPr="007404AA">
        <w:t xml:space="preserve"> jednoj kalendarskoj godini ne može se odobriti više potpora osobama koje su međusobno povezane obiteljskim, vlasničkim, upravljačkim ili drugim odnosima, ako iz okolnosti proizlazi da se radi o istom ili povezanom gospodarskom interesu, neovisno o prijavljenoj adresi, kućnom broju ili formalnom statusu podnositelja</w:t>
      </w:r>
      <w:r>
        <w:t>.</w:t>
      </w:r>
    </w:p>
    <w:p w14:paraId="4342926F" w14:textId="77777777" w:rsidR="007404AA" w:rsidRPr="007404AA" w:rsidRDefault="007404AA" w:rsidP="00D62E37">
      <w:pPr>
        <w:pStyle w:val="NoSpacing"/>
        <w:spacing w:line="276" w:lineRule="auto"/>
        <w:ind w:firstLine="709"/>
        <w:jc w:val="both"/>
      </w:pPr>
      <w:r w:rsidRPr="007404AA">
        <w:t>Povjerenstvo zadržava pravo odbiti zahtjev ako utvrdi da je prijava podnesena radi zaobilaženja uvjeta Javnog poziva ili umjetnog stvaranja uvjeta za ostvarivanje potpore</w:t>
      </w:r>
      <w:r>
        <w:t>.</w:t>
      </w:r>
    </w:p>
    <w:p w14:paraId="6BF88663" w14:textId="77777777" w:rsidR="00770CEE" w:rsidRPr="003D3CF8" w:rsidRDefault="007404AA" w:rsidP="00D62E37">
      <w:pPr>
        <w:pStyle w:val="NoSpacing"/>
        <w:spacing w:line="276" w:lineRule="auto"/>
        <w:ind w:firstLine="709"/>
        <w:jc w:val="both"/>
      </w:pPr>
      <w:r>
        <w:t>P</w:t>
      </w:r>
      <w:r w:rsidRPr="003D3CF8">
        <w:t xml:space="preserve">rijaviti se može samo nositelj (predstavnik) poljoprivrednog gospodarstva, a s iste adrese sjedišta poljoprivrednog gospodarstva odnosno istog domaćinstva, može se prijaviti samo jedan korisnik. </w:t>
      </w:r>
    </w:p>
    <w:p w14:paraId="38486A8B" w14:textId="77777777" w:rsidR="00770CEE" w:rsidRPr="003D3CF8" w:rsidRDefault="00B31331" w:rsidP="00D62E37">
      <w:pPr>
        <w:pStyle w:val="NoSpacing"/>
        <w:spacing w:line="276" w:lineRule="auto"/>
        <w:jc w:val="both"/>
      </w:pPr>
      <w:r w:rsidRPr="003D3CF8">
        <w:tab/>
      </w:r>
    </w:p>
    <w:p w14:paraId="4D2C2399" w14:textId="77777777" w:rsidR="00770CEE" w:rsidRPr="003D3CF8" w:rsidRDefault="00B31331" w:rsidP="00D62E37">
      <w:pPr>
        <w:pStyle w:val="NoSpacing"/>
        <w:spacing w:line="276" w:lineRule="auto"/>
        <w:jc w:val="center"/>
      </w:pPr>
      <w:r w:rsidRPr="003D3CF8">
        <w:rPr>
          <w:b/>
        </w:rPr>
        <w:t>Članak 5.</w:t>
      </w:r>
    </w:p>
    <w:p w14:paraId="1CE5FA86" w14:textId="77777777" w:rsidR="001022E7" w:rsidRDefault="001022E7" w:rsidP="00D62E37">
      <w:pPr>
        <w:pStyle w:val="NoSpacing"/>
        <w:spacing w:line="276" w:lineRule="auto"/>
        <w:rPr>
          <w:b/>
        </w:rPr>
      </w:pPr>
    </w:p>
    <w:p w14:paraId="55ABECBC" w14:textId="42C76E81" w:rsidR="001022E7" w:rsidRDefault="00B31331" w:rsidP="00D62E37">
      <w:pPr>
        <w:pStyle w:val="NoSpacing"/>
        <w:spacing w:line="276" w:lineRule="auto"/>
        <w:rPr>
          <w:b/>
        </w:rPr>
      </w:pPr>
      <w:r w:rsidRPr="003D3CF8">
        <w:rPr>
          <w:b/>
        </w:rPr>
        <w:t>PRIHVATLJIVI TROŠKOVI</w:t>
      </w:r>
    </w:p>
    <w:p w14:paraId="77E72FCA" w14:textId="77777777" w:rsidR="001022E7" w:rsidRPr="001022E7" w:rsidRDefault="001022E7" w:rsidP="00D62E37">
      <w:pPr>
        <w:pStyle w:val="NoSpacing"/>
        <w:spacing w:line="276" w:lineRule="auto"/>
        <w:rPr>
          <w:b/>
        </w:rPr>
      </w:pPr>
    </w:p>
    <w:p w14:paraId="109DACFD" w14:textId="647DECDE" w:rsidR="00711956" w:rsidRDefault="00B31331" w:rsidP="00D62E37">
      <w:pPr>
        <w:pStyle w:val="NoSpacing"/>
        <w:spacing w:line="276" w:lineRule="auto"/>
        <w:ind w:firstLine="709"/>
        <w:jc w:val="both"/>
      </w:pPr>
      <w:r w:rsidRPr="003D3CF8">
        <w:t xml:space="preserve">Prihvatljivi troškovi </w:t>
      </w:r>
      <w:r w:rsidRPr="003D3CF8">
        <w:t xml:space="preserve">su samo oni troškovi </w:t>
      </w:r>
      <w:r w:rsidR="00711956">
        <w:t>koji su nastali u 2025.</w:t>
      </w:r>
      <w:r w:rsidR="002A7B8A">
        <w:t xml:space="preserve"> godini</w:t>
      </w:r>
      <w:r w:rsidRPr="003D3CF8">
        <w:t xml:space="preserve">, do dana </w:t>
      </w:r>
      <w:r w:rsidR="00711956">
        <w:t>objave Javnog poziva</w:t>
      </w:r>
      <w:r w:rsidRPr="003D3CF8">
        <w:t xml:space="preserve">. </w:t>
      </w:r>
      <w:r w:rsidR="00711956">
        <w:t>Troškovi nastali nakon objave javnog poziva nisu prihvatljivi troškovi.</w:t>
      </w:r>
    </w:p>
    <w:p w14:paraId="0C021AD0" w14:textId="77777777" w:rsidR="00770CEE" w:rsidRPr="003D3CF8" w:rsidRDefault="00B31331" w:rsidP="00D62E37">
      <w:pPr>
        <w:pStyle w:val="NoSpacing"/>
        <w:spacing w:line="276" w:lineRule="auto"/>
        <w:ind w:firstLine="709"/>
        <w:jc w:val="both"/>
      </w:pPr>
      <w:r w:rsidRPr="003D3CF8">
        <w:t xml:space="preserve">Potpora se dodjeljuje retroaktivno, odnosno nakon nastalog troška uz dostavu propisane </w:t>
      </w:r>
      <w:r w:rsidRPr="003D3CF8">
        <w:t>dokumentacije (račun i dr.).  Priloženi račun mora biti na Hrvatskom jeziku.</w:t>
      </w:r>
    </w:p>
    <w:p w14:paraId="47CB5A2E" w14:textId="77777777" w:rsidR="003D3CF8" w:rsidRDefault="00B31331" w:rsidP="00D62E37">
      <w:pPr>
        <w:pStyle w:val="NoSpacing"/>
        <w:spacing w:line="276" w:lineRule="auto"/>
        <w:ind w:firstLine="709"/>
        <w:jc w:val="both"/>
      </w:pPr>
      <w:r w:rsidRPr="003D3CF8">
        <w:t>Nije dozvoljeno dvostruko financiranje prijavljenog troška od strane bilo kojeg drugog izvora javnog financiranja (država, županija i dr.).</w:t>
      </w:r>
      <w:r w:rsidR="003D3CF8" w:rsidRPr="003D3CF8">
        <w:t xml:space="preserve"> Za svaku mjeru zahtjev se podnosi na zasebnom obrascu s propisanom dodatnom dokumentacijom, dok jednom priložena osnovna dokumentacija vrijedi za sve mjere.</w:t>
      </w:r>
    </w:p>
    <w:p w14:paraId="5F4F6E86" w14:textId="77777777" w:rsidR="001374EA" w:rsidRPr="001374EA" w:rsidRDefault="001374EA" w:rsidP="00D62E37">
      <w:pPr>
        <w:pStyle w:val="NoSpacing"/>
        <w:spacing w:line="276" w:lineRule="auto"/>
        <w:ind w:firstLine="709"/>
        <w:jc w:val="both"/>
        <w:rPr>
          <w:iCs/>
          <w:lang w:val="hr-BA"/>
        </w:rPr>
      </w:pPr>
      <w:r w:rsidRPr="001374EA">
        <w:rPr>
          <w:iCs/>
          <w:lang w:val="hr-BA"/>
        </w:rPr>
        <w:lastRenderedPageBreak/>
        <w:t xml:space="preserve">Svi strojevi, oprema, priključci, te materijal za izgradnju i rekonstrukciju poljoprivrednih objekata sufinancirani po ovom Programu kupuju se isključivo novi kod ovlaštenih prodavača, a ne smiju biti otuđeni iz vlasništva korisnika najmanje 5 godina od dana odobrenja sredstava za sufinanciranje. </w:t>
      </w:r>
    </w:p>
    <w:p w14:paraId="05500664" w14:textId="77777777" w:rsidR="001374EA" w:rsidRPr="001374EA" w:rsidRDefault="001374EA" w:rsidP="00D62E37">
      <w:pPr>
        <w:pStyle w:val="NoSpacing"/>
        <w:spacing w:line="276" w:lineRule="auto"/>
        <w:ind w:firstLine="709"/>
        <w:jc w:val="both"/>
        <w:rPr>
          <w:iCs/>
          <w:lang w:val="hr-BA"/>
        </w:rPr>
      </w:pPr>
      <w:r w:rsidRPr="001374EA">
        <w:rPr>
          <w:iCs/>
          <w:lang w:val="hr-BA"/>
        </w:rPr>
        <w:t xml:space="preserve">Iznimno, radni strojevi i priključci sufinancirani po ovom Programu, u Podmjeri 1.5., mogu se kupiti i kao polovni, ali samo kod ovlaštenih prodavača poljoprivrednih strojeva. </w:t>
      </w:r>
    </w:p>
    <w:p w14:paraId="6A11D988" w14:textId="77777777" w:rsidR="001374EA" w:rsidRPr="001374EA" w:rsidRDefault="001374EA" w:rsidP="00D62E37">
      <w:pPr>
        <w:pStyle w:val="NoSpacing"/>
        <w:spacing w:line="276" w:lineRule="auto"/>
        <w:ind w:firstLine="709"/>
        <w:jc w:val="both"/>
        <w:rPr>
          <w:iCs/>
          <w:lang w:val="hr-BA"/>
        </w:rPr>
      </w:pPr>
      <w:r w:rsidRPr="001374EA">
        <w:rPr>
          <w:iCs/>
          <w:lang w:val="hr-BA"/>
        </w:rPr>
        <w:t>Ovlašteni prodava</w:t>
      </w:r>
      <w:r w:rsidRPr="001374EA">
        <w:rPr>
          <w:rFonts w:hint="eastAsia"/>
          <w:iCs/>
          <w:lang w:val="hr-BA"/>
        </w:rPr>
        <w:t>č</w:t>
      </w:r>
      <w:r w:rsidRPr="001374EA">
        <w:rPr>
          <w:iCs/>
          <w:lang w:val="hr-BA"/>
        </w:rPr>
        <w:t xml:space="preserve">i poljoprivrednih strojeva u smislu ovog Javnog poziva su prodavači </w:t>
      </w:r>
      <w:r w:rsidRPr="001374EA">
        <w:rPr>
          <w:iCs/>
        </w:rPr>
        <w:t>kojima je registrirana djelatnost prodaje poljoprivredne mehanizacije pretežita i redovita djelatnost.</w:t>
      </w:r>
    </w:p>
    <w:p w14:paraId="49D320E1" w14:textId="77777777" w:rsidR="001374EA" w:rsidRPr="001374EA" w:rsidRDefault="001374EA" w:rsidP="00D62E37">
      <w:pPr>
        <w:pStyle w:val="NoSpacing"/>
        <w:spacing w:line="276" w:lineRule="auto"/>
        <w:ind w:firstLine="709"/>
        <w:jc w:val="both"/>
        <w:rPr>
          <w:lang w:val="hr-BA"/>
        </w:rPr>
      </w:pPr>
      <w:r w:rsidRPr="001374EA">
        <w:rPr>
          <w:lang w:val="hr-BA"/>
        </w:rPr>
        <w:t>Ovlašteni prodava</w:t>
      </w:r>
      <w:r w:rsidRPr="001374EA">
        <w:rPr>
          <w:rFonts w:hint="eastAsia"/>
          <w:lang w:val="hr-BA"/>
        </w:rPr>
        <w:t>č</w:t>
      </w:r>
      <w:r w:rsidRPr="001374EA">
        <w:rPr>
          <w:lang w:val="hr-BA"/>
        </w:rPr>
        <w:t>i poljoprivrednih strojeva u smislu ovog Javnog poziva ne mogu biti poljoprivredna gospodarstva, udruge i zadruge i poljoprivredni obrti, koj</w:t>
      </w:r>
      <w:r>
        <w:rPr>
          <w:lang w:val="hr-BA"/>
        </w:rPr>
        <w:t>i</w:t>
      </w:r>
      <w:r w:rsidRPr="001374EA">
        <w:rPr>
          <w:lang w:val="hr-BA"/>
        </w:rPr>
        <w:t xml:space="preserve"> se bave poljoprivrednom proizvodnjom, a registrirana prodaja </w:t>
      </w:r>
      <w:r w:rsidR="004F77B6" w:rsidRPr="001374EA">
        <w:t xml:space="preserve">poljoprivredne mehanizacije </w:t>
      </w:r>
      <w:r w:rsidRPr="001374EA">
        <w:t xml:space="preserve">im nije glavna tj. </w:t>
      </w:r>
      <w:r w:rsidR="004F77B6" w:rsidRPr="001374EA">
        <w:t>pretežit</w:t>
      </w:r>
      <w:r w:rsidRPr="001374EA">
        <w:t>a djelatnost.</w:t>
      </w:r>
    </w:p>
    <w:p w14:paraId="601851D8" w14:textId="77777777" w:rsidR="00770CEE" w:rsidRDefault="00770CEE" w:rsidP="00D62E37">
      <w:pPr>
        <w:pStyle w:val="NoSpacing"/>
        <w:spacing w:line="276" w:lineRule="auto"/>
        <w:ind w:firstLine="709"/>
        <w:jc w:val="both"/>
        <w:rPr>
          <w:sz w:val="22"/>
          <w:szCs w:val="22"/>
        </w:rPr>
      </w:pPr>
    </w:p>
    <w:p w14:paraId="2008AF0D" w14:textId="77777777" w:rsidR="00770CEE" w:rsidRDefault="00B31331" w:rsidP="00D62E37">
      <w:pPr>
        <w:pStyle w:val="NoSpacing"/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Članak 6.</w:t>
      </w:r>
    </w:p>
    <w:p w14:paraId="55FB800A" w14:textId="77777777" w:rsidR="001022E7" w:rsidRDefault="001022E7" w:rsidP="00D62E37">
      <w:pPr>
        <w:pStyle w:val="NoSpacing"/>
        <w:spacing w:line="276" w:lineRule="auto"/>
        <w:jc w:val="both"/>
        <w:rPr>
          <w:b/>
          <w:bCs/>
        </w:rPr>
      </w:pPr>
    </w:p>
    <w:p w14:paraId="08304890" w14:textId="7B214BEB" w:rsidR="003D3CF8" w:rsidRDefault="003D3CF8" w:rsidP="00D62E37">
      <w:pPr>
        <w:pStyle w:val="NoSpacing"/>
        <w:spacing w:line="276" w:lineRule="auto"/>
        <w:jc w:val="both"/>
        <w:rPr>
          <w:b/>
          <w:bCs/>
        </w:rPr>
      </w:pPr>
      <w:r w:rsidRPr="003D3CF8">
        <w:rPr>
          <w:b/>
          <w:bCs/>
        </w:rPr>
        <w:t>UKUPNI IZNOS FINANCIRANJA</w:t>
      </w:r>
    </w:p>
    <w:p w14:paraId="476A7A2B" w14:textId="77777777" w:rsidR="001022E7" w:rsidRPr="003D3CF8" w:rsidRDefault="001022E7" w:rsidP="00D62E37">
      <w:pPr>
        <w:pStyle w:val="NoSpacing"/>
        <w:spacing w:line="276" w:lineRule="auto"/>
        <w:jc w:val="both"/>
        <w:rPr>
          <w:b/>
          <w:bCs/>
        </w:rPr>
      </w:pPr>
    </w:p>
    <w:p w14:paraId="3F5C70B0" w14:textId="77777777" w:rsidR="00770CEE" w:rsidRPr="003D3CF8" w:rsidRDefault="00B31331" w:rsidP="00D62E37">
      <w:pPr>
        <w:pStyle w:val="NoSpacing"/>
        <w:spacing w:line="276" w:lineRule="auto"/>
        <w:ind w:firstLine="709"/>
        <w:jc w:val="both"/>
      </w:pPr>
      <w:r w:rsidRPr="003D3CF8">
        <w:t>Svaki korisnik potpore može se prijaviti na više (pod)mjera potpore po ovom Javnom pozivu te ostvariti maksimalni iznos potpore u visini od 6.636,14 Eur</w:t>
      </w:r>
      <w:r w:rsidR="003D3CF8" w:rsidRPr="003D3CF8">
        <w:t>, u jednoj kalendarskoj godini</w:t>
      </w:r>
      <w:r w:rsidR="002851F0">
        <w:t xml:space="preserve">, a za </w:t>
      </w:r>
      <w:r w:rsidR="000C7381">
        <w:t>svaku mjeru pojedinačno propisan je maksimalni iznos potpore.</w:t>
      </w:r>
    </w:p>
    <w:p w14:paraId="585BE880" w14:textId="77777777" w:rsidR="00770CEE" w:rsidRPr="003D3CF8" w:rsidRDefault="00B31331" w:rsidP="00D62E37">
      <w:pPr>
        <w:pStyle w:val="NoSpacing"/>
        <w:spacing w:line="276" w:lineRule="auto"/>
        <w:ind w:firstLine="709"/>
        <w:jc w:val="both"/>
      </w:pPr>
      <w:r w:rsidRPr="003D3CF8">
        <w:t xml:space="preserve">PDV nije  prihvatljiv trošak po ovom Javnom pozivu. </w:t>
      </w:r>
    </w:p>
    <w:p w14:paraId="58F36B2A" w14:textId="5E79ACAB" w:rsidR="001611F6" w:rsidRPr="003D3CF8" w:rsidRDefault="001611F6" w:rsidP="00D62E37">
      <w:pPr>
        <w:pStyle w:val="NoSpacing"/>
        <w:spacing w:line="276" w:lineRule="auto"/>
        <w:ind w:firstLine="709"/>
        <w:jc w:val="both"/>
      </w:pPr>
      <w:r w:rsidRPr="003D3CF8">
        <w:t xml:space="preserve">Grad Sinj namijenio je ukupno </w:t>
      </w:r>
      <w:r w:rsidR="009440F3" w:rsidRPr="00BC4DD6">
        <w:t>160.000,00</w:t>
      </w:r>
      <w:r w:rsidRPr="00BC4DD6">
        <w:t xml:space="preserve"> Eur</w:t>
      </w:r>
      <w:r w:rsidRPr="003D3CF8">
        <w:t xml:space="preserve"> po ovom Javnom pozivu</w:t>
      </w:r>
      <w:r w:rsidR="00B0520E">
        <w:t>, od čega</w:t>
      </w:r>
      <w:r w:rsidRPr="003D3CF8">
        <w:t xml:space="preserve"> je </w:t>
      </w:r>
      <w:r w:rsidR="005A769B" w:rsidRPr="003D3CF8">
        <w:t xml:space="preserve">za podmjeru 1.9. predviđeno </w:t>
      </w:r>
      <w:r w:rsidR="00FF1CD1">
        <w:t>30</w:t>
      </w:r>
      <w:r w:rsidR="009440F3">
        <w:t>.000,00</w:t>
      </w:r>
      <w:r w:rsidR="005A769B" w:rsidRPr="003D3CF8">
        <w:t xml:space="preserve"> E</w:t>
      </w:r>
      <w:r w:rsidR="0061767E">
        <w:t>ur</w:t>
      </w:r>
      <w:r w:rsidR="005A769B" w:rsidRPr="003D3CF8">
        <w:t xml:space="preserve">, a za sve ostale mjere/podmjere iz ovog Javnog poziva predviđeno je </w:t>
      </w:r>
      <w:r w:rsidRPr="003D3CF8">
        <w:t>13</w:t>
      </w:r>
      <w:r w:rsidR="00FF1CD1">
        <w:t>0</w:t>
      </w:r>
      <w:r w:rsidRPr="003D3CF8">
        <w:t>.</w:t>
      </w:r>
      <w:r w:rsidR="009440F3">
        <w:t>000,00</w:t>
      </w:r>
      <w:r w:rsidRPr="003D3CF8">
        <w:t xml:space="preserve"> E</w:t>
      </w:r>
      <w:r w:rsidR="0061767E">
        <w:t>ur</w:t>
      </w:r>
      <w:r w:rsidR="005A769B" w:rsidRPr="003D3CF8">
        <w:t>.</w:t>
      </w:r>
      <w:r w:rsidR="003D3CF8" w:rsidRPr="003D3CF8">
        <w:t xml:space="preserve"> Ukoliko se ne raspodjele sva sredstva namijenjena za podmjeru 1.9., ista će biti preusmjerena u ostale mjere potpore po Programu.</w:t>
      </w:r>
    </w:p>
    <w:p w14:paraId="0D62FCFB" w14:textId="77777777" w:rsidR="00770CEE" w:rsidRDefault="00770CEE" w:rsidP="00D62E37">
      <w:pPr>
        <w:pStyle w:val="NoSpacing"/>
        <w:spacing w:line="276" w:lineRule="auto"/>
        <w:jc w:val="both"/>
        <w:rPr>
          <w:sz w:val="22"/>
          <w:szCs w:val="22"/>
        </w:rPr>
      </w:pPr>
    </w:p>
    <w:p w14:paraId="298FF10B" w14:textId="5ADDB0F1" w:rsidR="00770CEE" w:rsidRDefault="00B31331" w:rsidP="00D62E37">
      <w:pPr>
        <w:pStyle w:val="NoSpacing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7.</w:t>
      </w:r>
    </w:p>
    <w:p w14:paraId="05D9E7EB" w14:textId="77777777" w:rsidR="001022E7" w:rsidRDefault="001022E7" w:rsidP="00D62E37">
      <w:pPr>
        <w:pStyle w:val="NoSpacing"/>
        <w:spacing w:line="276" w:lineRule="auto"/>
        <w:jc w:val="center"/>
        <w:rPr>
          <w:sz w:val="22"/>
          <w:szCs w:val="22"/>
        </w:rPr>
      </w:pPr>
    </w:p>
    <w:p w14:paraId="121EEDE5" w14:textId="6948F39F" w:rsidR="00770CEE" w:rsidRDefault="00B31331" w:rsidP="00D62E37">
      <w:pPr>
        <w:pStyle w:val="NoSpacing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DOKUMENTACIJA  ZA  PRIJAVU</w:t>
      </w:r>
    </w:p>
    <w:p w14:paraId="2EB711F9" w14:textId="77777777" w:rsidR="001022E7" w:rsidRDefault="001022E7" w:rsidP="00D62E37">
      <w:pPr>
        <w:pStyle w:val="NoSpacing"/>
        <w:spacing w:line="276" w:lineRule="auto"/>
        <w:jc w:val="both"/>
        <w:rPr>
          <w:sz w:val="22"/>
          <w:szCs w:val="22"/>
        </w:rPr>
      </w:pPr>
    </w:p>
    <w:p w14:paraId="479914D3" w14:textId="77777777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Uz svaku prijavu podnosi se Osnovna i Dodatna dokumentacija.</w:t>
      </w:r>
    </w:p>
    <w:p w14:paraId="56C0CA0D" w14:textId="77777777" w:rsidR="00770CEE" w:rsidRDefault="005A769B" w:rsidP="00D62E37">
      <w:pPr>
        <w:pStyle w:val="NoSpacing"/>
        <w:spacing w:line="276" w:lineRule="auto"/>
        <w:jc w:val="both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635" distB="1270" distL="1270" distR="635" simplePos="0" relativeHeight="251657216" behindDoc="0" locked="0" layoutInCell="1" allowOverlap="1" wp14:anchorId="156CB751" wp14:editId="06C161B7">
                <wp:simplePos x="0" y="0"/>
                <wp:positionH relativeFrom="column">
                  <wp:posOffset>20955</wp:posOffset>
                </wp:positionH>
                <wp:positionV relativeFrom="paragraph">
                  <wp:posOffset>63500</wp:posOffset>
                </wp:positionV>
                <wp:extent cx="6552565" cy="2934335"/>
                <wp:effectExtent l="0" t="0" r="635" b="0"/>
                <wp:wrapNone/>
                <wp:docPr id="478723372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2565" cy="293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76466C" w14:textId="77777777" w:rsidR="00770CEE" w:rsidRDefault="00770CE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sz w:val="6"/>
                              </w:rPr>
                            </w:pPr>
                          </w:p>
                          <w:p w14:paraId="67787739" w14:textId="77777777" w:rsidR="00770CEE" w:rsidRDefault="00B31331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Osnovna dokumentacija za prijavu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382A552" w14:textId="77777777" w:rsidR="00770CEE" w:rsidRDefault="00B31331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1.  Zahtjev za potpore – potpisan i popunjen Obrazac zahtjeva za potpore,</w:t>
                            </w:r>
                          </w:p>
                          <w:p w14:paraId="160CE593" w14:textId="77777777" w:rsidR="00770CEE" w:rsidRDefault="00B31331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2.  Izjava o privoli i nepostojanju dvostruk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og financiranja – potpisan  i popunjen Obrazac,</w:t>
                            </w:r>
                          </w:p>
                          <w:p w14:paraId="07D00761" w14:textId="77777777" w:rsidR="00770CEE" w:rsidRDefault="00B31331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3.  Izjava o korištenim potporama male vrijednosti – potpisan  i popunjen Obrazac,</w:t>
                            </w:r>
                          </w:p>
                          <w:p w14:paraId="52B7D8F2" w14:textId="77777777" w:rsidR="00770CEE" w:rsidRDefault="00B31331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4.  Rješenje o upisu u Upisnik poljoprivrednih gospodarstava (preslika),</w:t>
                            </w:r>
                          </w:p>
                          <w:p w14:paraId="720AAB68" w14:textId="77777777" w:rsidR="00770CEE" w:rsidRDefault="00B31331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5.  Osobna iskaznica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za pravne osobe: izvadak iz su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dskog registra, preslika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E5E996A" w14:textId="77777777" w:rsidR="00770CEE" w:rsidRDefault="00B31331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6. Potvrda o nepostojanju duga prema Republici Hrvatskoj, ne starija od 30 dana od dana prijave (izdaje Porezna uprava /e-građani),</w:t>
                            </w:r>
                          </w:p>
                          <w:p w14:paraId="2E3028E3" w14:textId="77777777" w:rsidR="00770CEE" w:rsidRDefault="00B31331">
                            <w:pPr>
                              <w:pStyle w:val="NoSpacing"/>
                              <w:spacing w:line="276" w:lineRule="aut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7.  Račun na ime kupca i dokaz o plaćanju računa ako je isti plaćen bezgotovinski (preslika),</w:t>
                            </w:r>
                          </w:p>
                          <w:p w14:paraId="089D5AD8" w14:textId="77777777" w:rsidR="00770CEE" w:rsidRDefault="00B31331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8.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Obavijest o razvrstavanju poslovnog subjekta prema NKD-u (samo obrti i pravne osobe).</w:t>
                            </w:r>
                          </w:p>
                          <w:p w14:paraId="17B2C3CC" w14:textId="77777777" w:rsidR="00770CEE" w:rsidRDefault="00B31331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9.  Žiro-račun (IBAN) podnositelja zahtjeva (Isti broj računa koji je prijavljen u Agronet - preslika),</w:t>
                            </w:r>
                          </w:p>
                          <w:p w14:paraId="400E2CD8" w14:textId="77777777" w:rsidR="00770CEE" w:rsidRDefault="00B31331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10. Ispis zemljišta iz AGRONET-a (evidencija korištenja poljopriv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rednog zemljišta upisanog u ARKOD sustav) kojem korisnici sami pristupaju pomoću dodijeljene lozinke).</w:t>
                            </w:r>
                          </w:p>
                          <w:p w14:paraId="7ADB3C19" w14:textId="77777777" w:rsidR="00770CEE" w:rsidRDefault="00770CE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79D7EEC" w14:textId="77777777" w:rsidR="007404AA" w:rsidRPr="007404AA" w:rsidRDefault="00B31331" w:rsidP="007404AA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Dodatna dokumentacija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7404AA" w:rsidRPr="007404AA">
                              <w:rPr>
                                <w:color w:val="000000"/>
                                <w:sz w:val="22"/>
                                <w:szCs w:val="22"/>
                              </w:rPr>
                              <w:t>propisana je za svaku podmjeru zasebno i navedena je u opisu svake mjere !!</w:t>
                            </w:r>
                            <w:r w:rsidR="007404AA">
                              <w:rPr>
                                <w:color w:val="000000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  <w:p w14:paraId="001AF6AF" w14:textId="77777777" w:rsidR="00770CEE" w:rsidRDefault="00770CE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CB751" id="Pravokutnik 1" o:spid="_x0000_s1026" style="position:absolute;left:0;text-align:left;margin-left:1.65pt;margin-top:5pt;width:515.95pt;height:231.05pt;z-index:251657216;visibility:visible;mso-wrap-style:square;mso-width-percent:0;mso-height-percent:0;mso-wrap-distance-left:.1pt;mso-wrap-distance-top:.05pt;mso-wrap-distance-right:.05pt;mso-wrap-distance-bottom:.1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" strokeweight="0">
                <v:path arrowok="t"/>
                <v:textbox>
                  <w:txbxContent>
                    <w:p w14:paraId="2F76466C" w14:textId="77777777" w:rsidR="00770CEE" w:rsidRDefault="00770CEE">
                      <w:pPr>
                        <w:pStyle w:val="NoSpacing"/>
                        <w:spacing w:line="276" w:lineRule="auto"/>
                        <w:jc w:val="both"/>
                        <w:rPr>
                          <w:sz w:val="6"/>
                        </w:rPr>
                      </w:pPr>
                    </w:p>
                    <w:p w14:paraId="67787739" w14:textId="77777777" w:rsidR="00770CEE" w:rsidRDefault="00B31331">
                      <w:pPr>
                        <w:pStyle w:val="NoSpacing"/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Osnovna dokumentacija za prijavu</w:t>
                      </w: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14:paraId="1382A552" w14:textId="77777777" w:rsidR="00770CEE" w:rsidRDefault="00B31331">
                      <w:pPr>
                        <w:pStyle w:val="NoSpacing"/>
                        <w:spacing w:line="276" w:lineRule="auto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1.  Zahtjev za potpore – potpisan i popunjen Obrazac zahtjeva za potpore,</w:t>
                      </w:r>
                    </w:p>
                    <w:p w14:paraId="160CE593" w14:textId="77777777" w:rsidR="00770CEE" w:rsidRDefault="00B31331">
                      <w:pPr>
                        <w:pStyle w:val="NoSpacing"/>
                        <w:spacing w:line="276" w:lineRule="auto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2.  Izjava o privoli i nepostojanju dvostruk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og financiranja – potpisan  i popunjen Obrazac,</w:t>
                      </w:r>
                    </w:p>
                    <w:p w14:paraId="07D00761" w14:textId="77777777" w:rsidR="00770CEE" w:rsidRDefault="00B31331">
                      <w:pPr>
                        <w:pStyle w:val="NoSpacing"/>
                        <w:spacing w:line="276" w:lineRule="auto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3.  Izjava o korištenim potporama male vrijednosti – potpisan  i popunjen Obrazac,</w:t>
                      </w:r>
                    </w:p>
                    <w:p w14:paraId="52B7D8F2" w14:textId="77777777" w:rsidR="00770CEE" w:rsidRDefault="00B31331">
                      <w:pPr>
                        <w:pStyle w:val="NoSpacing"/>
                        <w:spacing w:line="276" w:lineRule="auto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4.  Rješenje o upisu u Upisnik poljoprivrednih gospodarstava (preslika),</w:t>
                      </w:r>
                    </w:p>
                    <w:p w14:paraId="720AAB68" w14:textId="77777777" w:rsidR="00770CEE" w:rsidRDefault="00B31331">
                      <w:pPr>
                        <w:pStyle w:val="NoSpacing"/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5.  Osobna iskaznica </w:t>
                      </w: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za pravne osobe: izvadak iz su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dskog registra, preslika</w:t>
                      </w:r>
                      <w:r>
                        <w:rPr>
                          <w:b/>
                          <w:color w:val="000000"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E5E996A" w14:textId="77777777" w:rsidR="00770CEE" w:rsidRDefault="00B31331">
                      <w:pPr>
                        <w:pStyle w:val="NoSpacing"/>
                        <w:spacing w:line="276" w:lineRule="auto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6. Potvrda o nepostojanju duga prema Republici Hrvatskoj, ne starija od 30 dana od dana prijave (izdaje Porezna uprava /e-građani),</w:t>
                      </w:r>
                    </w:p>
                    <w:p w14:paraId="2E3028E3" w14:textId="77777777" w:rsidR="00770CEE" w:rsidRDefault="00B31331">
                      <w:pPr>
                        <w:pStyle w:val="NoSpacing"/>
                        <w:spacing w:line="276" w:lineRule="auto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7.  Račun na ime kupca i dokaz o plaćanju računa ako je isti plaćen bezgotovinski (preslika),</w:t>
                      </w:r>
                    </w:p>
                    <w:p w14:paraId="089D5AD8" w14:textId="77777777" w:rsidR="00770CEE" w:rsidRDefault="00B31331">
                      <w:pPr>
                        <w:pStyle w:val="NoSpacing"/>
                        <w:spacing w:line="276" w:lineRule="auto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8.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Obavijest o razvrstavanju poslovnog subjekta prema NKD-u (samo obrti i pravne osobe).</w:t>
                      </w:r>
                    </w:p>
                    <w:p w14:paraId="17B2C3CC" w14:textId="77777777" w:rsidR="00770CEE" w:rsidRDefault="00B31331">
                      <w:pPr>
                        <w:pStyle w:val="NoSpacing"/>
                        <w:spacing w:line="276" w:lineRule="auto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9.  Žiro-račun (IBAN) podnositelja zahtjeva (Isti broj računa koji je prijavljen u Agronet - preslika),</w:t>
                      </w:r>
                    </w:p>
                    <w:p w14:paraId="400E2CD8" w14:textId="77777777" w:rsidR="00770CEE" w:rsidRDefault="00B31331">
                      <w:pPr>
                        <w:pStyle w:val="NoSpacing"/>
                        <w:spacing w:line="276" w:lineRule="auto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10. Ispis zemljišta iz AGRONET-a (evidencija korištenja poljopriv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rednog zemljišta upisanog u ARKOD sustav) kojem korisnici sami pristupaju pomoću dodijeljene lozinke).</w:t>
                      </w:r>
                    </w:p>
                    <w:p w14:paraId="7ADB3C19" w14:textId="77777777" w:rsidR="00770CEE" w:rsidRDefault="00770CEE">
                      <w:pPr>
                        <w:pStyle w:val="NoSpacing"/>
                        <w:spacing w:line="276" w:lineRule="auto"/>
                        <w:jc w:val="both"/>
                        <w:rPr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p w14:paraId="479D7EEC" w14:textId="77777777" w:rsidR="007404AA" w:rsidRPr="007404AA" w:rsidRDefault="00B31331" w:rsidP="007404AA">
                      <w:pPr>
                        <w:pStyle w:val="NoSpacing"/>
                        <w:spacing w:line="276" w:lineRule="auto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szCs w:val="22"/>
                          <w:u w:val="single"/>
                        </w:rPr>
                        <w:t>Dodatna dokumentacija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r w:rsidR="007404AA" w:rsidRPr="007404AA">
                        <w:rPr>
                          <w:color w:val="000000"/>
                          <w:sz w:val="22"/>
                          <w:szCs w:val="22"/>
                        </w:rPr>
                        <w:t>propisana je za svaku podmjeru zasebno i navedena je u opisu svake mjere !!</w:t>
                      </w:r>
                      <w:r w:rsidR="007404AA">
                        <w:rPr>
                          <w:color w:val="000000"/>
                          <w:sz w:val="22"/>
                          <w:szCs w:val="22"/>
                        </w:rPr>
                        <w:t>!</w:t>
                      </w:r>
                    </w:p>
                    <w:p w14:paraId="001AF6AF" w14:textId="77777777" w:rsidR="00770CEE" w:rsidRDefault="00770CEE">
                      <w:pPr>
                        <w:pStyle w:val="NoSpacing"/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D14480A" w14:textId="77777777" w:rsidR="00770CEE" w:rsidRDefault="00770CEE" w:rsidP="00D62E37">
      <w:pPr>
        <w:pStyle w:val="NoSpacing"/>
        <w:spacing w:line="276" w:lineRule="auto"/>
        <w:jc w:val="both"/>
        <w:rPr>
          <w:sz w:val="22"/>
          <w:szCs w:val="22"/>
        </w:rPr>
      </w:pPr>
    </w:p>
    <w:p w14:paraId="4E1C7003" w14:textId="77777777" w:rsidR="00770CEE" w:rsidRDefault="00770CEE" w:rsidP="00D62E37">
      <w:pPr>
        <w:pStyle w:val="NoSpacing"/>
        <w:spacing w:line="276" w:lineRule="auto"/>
        <w:rPr>
          <w:sz w:val="22"/>
          <w:szCs w:val="22"/>
        </w:rPr>
      </w:pPr>
    </w:p>
    <w:p w14:paraId="34020EC3" w14:textId="77777777" w:rsidR="00770CEE" w:rsidRDefault="00770CEE" w:rsidP="00D62E37">
      <w:pPr>
        <w:pStyle w:val="NoSpacing"/>
        <w:spacing w:line="276" w:lineRule="auto"/>
        <w:rPr>
          <w:sz w:val="22"/>
          <w:szCs w:val="22"/>
        </w:rPr>
      </w:pPr>
    </w:p>
    <w:p w14:paraId="4DFD295A" w14:textId="77777777" w:rsidR="00770CEE" w:rsidRDefault="00770CEE" w:rsidP="00D62E37">
      <w:pPr>
        <w:pStyle w:val="NoSpacing"/>
        <w:spacing w:line="276" w:lineRule="auto"/>
        <w:rPr>
          <w:sz w:val="22"/>
          <w:szCs w:val="22"/>
        </w:rPr>
      </w:pPr>
    </w:p>
    <w:p w14:paraId="04284BB9" w14:textId="77777777" w:rsidR="00770CEE" w:rsidRDefault="00770CEE" w:rsidP="00D62E37">
      <w:pPr>
        <w:pStyle w:val="NoSpacing"/>
        <w:spacing w:line="276" w:lineRule="auto"/>
        <w:rPr>
          <w:sz w:val="22"/>
          <w:szCs w:val="22"/>
        </w:rPr>
      </w:pPr>
    </w:p>
    <w:p w14:paraId="18EDAC82" w14:textId="77777777" w:rsidR="00770CEE" w:rsidRDefault="00770CEE" w:rsidP="00D62E37">
      <w:pPr>
        <w:pStyle w:val="NoSpacing"/>
        <w:spacing w:line="276" w:lineRule="auto"/>
        <w:rPr>
          <w:sz w:val="22"/>
          <w:szCs w:val="22"/>
        </w:rPr>
      </w:pPr>
    </w:p>
    <w:p w14:paraId="70FFC8D2" w14:textId="77777777" w:rsidR="00770CEE" w:rsidRDefault="00770CEE" w:rsidP="00D62E37">
      <w:pPr>
        <w:pStyle w:val="NoSpacing"/>
        <w:spacing w:line="276" w:lineRule="auto"/>
        <w:rPr>
          <w:sz w:val="22"/>
          <w:szCs w:val="22"/>
        </w:rPr>
      </w:pPr>
    </w:p>
    <w:p w14:paraId="1FC81913" w14:textId="77777777" w:rsidR="00770CEE" w:rsidRDefault="00770CEE" w:rsidP="00D62E37">
      <w:pPr>
        <w:pStyle w:val="NoSpacing"/>
        <w:spacing w:line="276" w:lineRule="auto"/>
        <w:rPr>
          <w:sz w:val="22"/>
          <w:szCs w:val="22"/>
        </w:rPr>
      </w:pPr>
    </w:p>
    <w:p w14:paraId="5A76C03F" w14:textId="77777777" w:rsidR="00770CEE" w:rsidRDefault="00770CEE" w:rsidP="00D62E37">
      <w:pPr>
        <w:pStyle w:val="NoSpacing"/>
        <w:spacing w:line="276" w:lineRule="auto"/>
        <w:rPr>
          <w:sz w:val="22"/>
          <w:szCs w:val="22"/>
        </w:rPr>
      </w:pPr>
    </w:p>
    <w:p w14:paraId="18BA22A1" w14:textId="77777777" w:rsidR="00770CEE" w:rsidRDefault="00770CEE" w:rsidP="00D62E37">
      <w:pPr>
        <w:pStyle w:val="NoSpacing"/>
        <w:spacing w:line="276" w:lineRule="auto"/>
        <w:rPr>
          <w:sz w:val="22"/>
          <w:szCs w:val="22"/>
        </w:rPr>
      </w:pPr>
    </w:p>
    <w:p w14:paraId="37CF49FD" w14:textId="77777777" w:rsidR="00770CEE" w:rsidRDefault="00770CEE" w:rsidP="00D62E37">
      <w:pPr>
        <w:pStyle w:val="NoSpacing"/>
        <w:spacing w:line="276" w:lineRule="auto"/>
        <w:jc w:val="both"/>
        <w:rPr>
          <w:sz w:val="22"/>
          <w:szCs w:val="22"/>
        </w:rPr>
      </w:pPr>
    </w:p>
    <w:p w14:paraId="26563E09" w14:textId="77777777" w:rsidR="00770CEE" w:rsidRDefault="00770CEE" w:rsidP="00D62E37">
      <w:pPr>
        <w:pStyle w:val="NoSpacing"/>
        <w:spacing w:line="276" w:lineRule="auto"/>
        <w:jc w:val="center"/>
        <w:rPr>
          <w:sz w:val="22"/>
          <w:szCs w:val="22"/>
        </w:rPr>
      </w:pPr>
    </w:p>
    <w:p w14:paraId="5596B1EA" w14:textId="77777777" w:rsidR="00770CEE" w:rsidRDefault="00770CEE" w:rsidP="00D62E37">
      <w:pPr>
        <w:pStyle w:val="NoSpacing"/>
        <w:spacing w:line="276" w:lineRule="auto"/>
        <w:jc w:val="center"/>
        <w:rPr>
          <w:sz w:val="22"/>
          <w:szCs w:val="22"/>
        </w:rPr>
      </w:pPr>
    </w:p>
    <w:p w14:paraId="11344543" w14:textId="77777777" w:rsidR="00770CEE" w:rsidRDefault="00770CEE" w:rsidP="00D62E37">
      <w:pPr>
        <w:pStyle w:val="NoSpacing"/>
        <w:spacing w:line="276" w:lineRule="auto"/>
        <w:jc w:val="center"/>
        <w:rPr>
          <w:sz w:val="22"/>
          <w:szCs w:val="22"/>
        </w:rPr>
      </w:pPr>
    </w:p>
    <w:p w14:paraId="6832A5AE" w14:textId="77777777" w:rsidR="00770CEE" w:rsidRDefault="00770CEE" w:rsidP="00D62E37">
      <w:pPr>
        <w:pStyle w:val="NoSpacing"/>
        <w:spacing w:line="276" w:lineRule="auto"/>
        <w:jc w:val="center"/>
        <w:rPr>
          <w:sz w:val="22"/>
          <w:szCs w:val="22"/>
        </w:rPr>
      </w:pPr>
    </w:p>
    <w:p w14:paraId="51B5CD4D" w14:textId="77777777" w:rsidR="00237E90" w:rsidRDefault="00237E90" w:rsidP="00FF11B0">
      <w:pPr>
        <w:pStyle w:val="NoSpacing"/>
        <w:spacing w:line="276" w:lineRule="auto"/>
        <w:rPr>
          <w:b/>
          <w:sz w:val="22"/>
          <w:szCs w:val="22"/>
        </w:rPr>
      </w:pPr>
    </w:p>
    <w:p w14:paraId="4691E7D3" w14:textId="77777777" w:rsidR="00770CEE" w:rsidRDefault="00B31331" w:rsidP="00D62E37">
      <w:pPr>
        <w:pStyle w:val="NoSpacing"/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Članak 8.</w:t>
      </w:r>
    </w:p>
    <w:p w14:paraId="72C870ED" w14:textId="77777777" w:rsidR="001022E7" w:rsidRDefault="001022E7" w:rsidP="00D62E37">
      <w:pPr>
        <w:pStyle w:val="NoSpacing"/>
        <w:spacing w:line="276" w:lineRule="auto"/>
        <w:rPr>
          <w:b/>
          <w:sz w:val="22"/>
          <w:szCs w:val="22"/>
        </w:rPr>
      </w:pPr>
    </w:p>
    <w:p w14:paraId="0FFF4A1E" w14:textId="403956EC" w:rsidR="00770CEE" w:rsidRPr="00D80E07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MJERA 1. </w:t>
      </w:r>
      <w:r>
        <w:rPr>
          <w:b/>
          <w:sz w:val="22"/>
          <w:szCs w:val="22"/>
        </w:rPr>
        <w:t>POTPORA INVESTICIJAMA U POLJOPRIVREDNA GOSPODARSTVA</w:t>
      </w:r>
    </w:p>
    <w:p w14:paraId="4FCB1978" w14:textId="77777777" w:rsidR="00237E90" w:rsidRDefault="00237E90" w:rsidP="00D62E37">
      <w:pPr>
        <w:pStyle w:val="NoSpacing"/>
        <w:spacing w:line="276" w:lineRule="auto"/>
        <w:rPr>
          <w:b/>
          <w:sz w:val="22"/>
          <w:szCs w:val="22"/>
        </w:rPr>
      </w:pPr>
    </w:p>
    <w:p w14:paraId="3D9CEFC1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PODMJERA 1.1. Ulaganje u izgradnju, rekonstrukciju i opremanje objekta za držanje muznih krava, ovaca, koza, svinja i peradi.</w:t>
      </w:r>
    </w:p>
    <w:p w14:paraId="48A68CD0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Najviši iznos sredstava potpore po korisniku iznosi 50% ukupnih </w:t>
      </w:r>
      <w:r>
        <w:rPr>
          <w:sz w:val="22"/>
          <w:szCs w:val="22"/>
        </w:rPr>
        <w:t>opravdanih i dokumentiranih  troškova, najviše do 3.318,07 Eur godišnje. Usluge nisu prihvatljiv trošak.</w:t>
      </w:r>
    </w:p>
    <w:p w14:paraId="3874EF44" w14:textId="77777777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Dodatna dokumentacija koja se prilaže uz prijavu:</w:t>
      </w:r>
    </w:p>
    <w:p w14:paraId="790BC629" w14:textId="55408818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 dokaz o legalnosti objekta</w:t>
      </w:r>
    </w:p>
    <w:p w14:paraId="53BE1784" w14:textId="27B1F0AA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 dokaz o upisu u Upisnik odobrenih farmi (ukoliko je ista već izgrađ</w:t>
      </w:r>
      <w:r>
        <w:rPr>
          <w:sz w:val="22"/>
          <w:szCs w:val="22"/>
        </w:rPr>
        <w:t>ena)</w:t>
      </w:r>
    </w:p>
    <w:p w14:paraId="3E991046" w14:textId="706A6B78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 troškovnik ulaganja</w:t>
      </w:r>
    </w:p>
    <w:p w14:paraId="111227CC" w14:textId="77777777" w:rsidR="00770CEE" w:rsidRDefault="00770CEE" w:rsidP="00D62E37">
      <w:pPr>
        <w:pStyle w:val="NoSpacing"/>
        <w:spacing w:line="276" w:lineRule="auto"/>
        <w:rPr>
          <w:sz w:val="22"/>
          <w:szCs w:val="22"/>
        </w:rPr>
      </w:pPr>
    </w:p>
    <w:p w14:paraId="008D72D6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PODMJERA 1.2. Ulaganje u izgradnju, rekonstrukciju i opremanje objekata za skladištenje voća i povrća te nabavu opreme za berbu, sortiranje, pakiranje i skladištenje voća i povrća</w:t>
      </w:r>
    </w:p>
    <w:p w14:paraId="4D7B3849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Najviši iznos sredstava potpore po korisniku </w:t>
      </w:r>
      <w:r>
        <w:rPr>
          <w:sz w:val="22"/>
          <w:szCs w:val="22"/>
        </w:rPr>
        <w:t>iznosi 50% ukupnih opravdanih i dokumentiranih  troškova, najviše do 3.318,07 Eur godišnje. Usluge nisu prihvatljiv trošak.</w:t>
      </w:r>
    </w:p>
    <w:p w14:paraId="0B2B195F" w14:textId="77777777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Dodatna dokumentacija koja se prilaže uz prijavu:</w:t>
      </w:r>
    </w:p>
    <w:p w14:paraId="710D9DE6" w14:textId="77777777" w:rsidR="005F1FB9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 dokaz o legalnosti objekta</w:t>
      </w:r>
    </w:p>
    <w:p w14:paraId="0F791015" w14:textId="167C12E0" w:rsidR="00770CEE" w:rsidRDefault="005F1FB9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 w:rsidR="00B31331">
        <w:rPr>
          <w:sz w:val="22"/>
          <w:szCs w:val="22"/>
        </w:rPr>
        <w:t>troškovnik ulaganja</w:t>
      </w:r>
    </w:p>
    <w:p w14:paraId="326A9C71" w14:textId="77777777" w:rsidR="00770CEE" w:rsidRDefault="00770CEE" w:rsidP="00D62E37">
      <w:pPr>
        <w:pStyle w:val="NoSpacing"/>
        <w:spacing w:line="276" w:lineRule="auto"/>
        <w:rPr>
          <w:sz w:val="22"/>
          <w:szCs w:val="22"/>
        </w:rPr>
      </w:pPr>
    </w:p>
    <w:p w14:paraId="3F007856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PODMJERA 1.3. Ulaganje u izg</w:t>
      </w:r>
      <w:r>
        <w:rPr>
          <w:b/>
          <w:sz w:val="22"/>
          <w:szCs w:val="22"/>
        </w:rPr>
        <w:t>radnju, rekonstrukciju i opremanje plastenika i staklenika (minimalna površina 150 m</w:t>
      </w:r>
      <w:r>
        <w:rPr>
          <w:b/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>) za proizvodnju voća, povrća, cvijeća i sl.</w:t>
      </w:r>
    </w:p>
    <w:p w14:paraId="10155A8E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Najviši iznos sredstava potpore po korisniku iznosi 50% ukupnih opravdanih i dokumentiranih  troškova, najviše do 3.318,07 Eur</w:t>
      </w:r>
      <w:r>
        <w:rPr>
          <w:sz w:val="22"/>
          <w:szCs w:val="22"/>
        </w:rPr>
        <w:t xml:space="preserve"> godišnje. Usluge nisu prihvatljiv trošak.</w:t>
      </w:r>
    </w:p>
    <w:p w14:paraId="1E3FAEDD" w14:textId="77777777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Dodatna dokumentacija koja se prilaže uz prijavu:</w:t>
      </w:r>
    </w:p>
    <w:p w14:paraId="0C240D62" w14:textId="563513C7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 dokaz o legalnosti objekta</w:t>
      </w:r>
    </w:p>
    <w:p w14:paraId="5E222BD0" w14:textId="2F90846D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 troškovnik ulaganja</w:t>
      </w:r>
    </w:p>
    <w:p w14:paraId="5FF7A1C7" w14:textId="77777777" w:rsidR="00770CEE" w:rsidRDefault="00770CEE" w:rsidP="00D62E37">
      <w:pPr>
        <w:pStyle w:val="NoSpacing"/>
        <w:spacing w:line="276" w:lineRule="auto"/>
        <w:rPr>
          <w:sz w:val="22"/>
          <w:szCs w:val="22"/>
        </w:rPr>
      </w:pPr>
    </w:p>
    <w:p w14:paraId="3A06399E" w14:textId="26394669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PODMJERA 1.4.</w:t>
      </w:r>
      <w:r>
        <w:rPr>
          <w:b/>
          <w:sz w:val="22"/>
          <w:szCs w:val="22"/>
        </w:rPr>
        <w:t xml:space="preserve"> Ulaganje u izgradnju sustava za navodnjavanje</w:t>
      </w:r>
    </w:p>
    <w:p w14:paraId="1BDD3293" w14:textId="3433A436" w:rsidR="00770CEE" w:rsidRDefault="00B31331" w:rsidP="004F0935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Potpora se dodjeljuje za nabavu i postavljanje</w:t>
      </w:r>
      <w:r>
        <w:rPr>
          <w:sz w:val="22"/>
          <w:szCs w:val="22"/>
        </w:rPr>
        <w:t xml:space="preserve"> spremnika za vodu, pumpi, filtera, raspršivača, cijevi i ostalih</w:t>
      </w:r>
      <w:r w:rsidR="004F0935">
        <w:rPr>
          <w:sz w:val="22"/>
          <w:szCs w:val="22"/>
        </w:rPr>
        <w:t xml:space="preserve"> </w:t>
      </w:r>
      <w:r>
        <w:rPr>
          <w:sz w:val="22"/>
          <w:szCs w:val="22"/>
        </w:rPr>
        <w:t>elemenata sustava za navodnjavanje te za obnovu zapuštenih i bušenje novih bunara, korisnicima koji obrađuju minimalno 1.000 m</w:t>
      </w:r>
      <w:r>
        <w:rPr>
          <w:sz w:val="22"/>
          <w:szCs w:val="22"/>
          <w:vertAlign w:val="superscript"/>
        </w:rPr>
        <w:t xml:space="preserve">2  </w:t>
      </w:r>
      <w:r>
        <w:rPr>
          <w:sz w:val="22"/>
          <w:szCs w:val="22"/>
        </w:rPr>
        <w:t>poljoprivrednog zemljišta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ili 300 m</w:t>
      </w:r>
      <w:r>
        <w:rPr>
          <w:sz w:val="22"/>
          <w:szCs w:val="22"/>
          <w:vertAlign w:val="superscript"/>
        </w:rPr>
        <w:t xml:space="preserve">2  </w:t>
      </w:r>
      <w:r>
        <w:rPr>
          <w:sz w:val="22"/>
          <w:szCs w:val="22"/>
        </w:rPr>
        <w:t xml:space="preserve">plastenika ili </w:t>
      </w:r>
      <w:r>
        <w:rPr>
          <w:sz w:val="22"/>
          <w:szCs w:val="22"/>
        </w:rPr>
        <w:t>staklenika. Najviši iznos sredstava potpore po korisniku iznosi 50% ukupnih opravdanih i dokumentiranih  troškova, najviše do 3.318,07 Eur godišnje. Usluge nisu prihvatljiv trošak.</w:t>
      </w:r>
    </w:p>
    <w:p w14:paraId="1D0985E0" w14:textId="77777777" w:rsidR="00770CEE" w:rsidRDefault="00770CEE" w:rsidP="00D62E37">
      <w:pPr>
        <w:pStyle w:val="NoSpacing"/>
        <w:spacing w:line="276" w:lineRule="auto"/>
        <w:rPr>
          <w:sz w:val="22"/>
          <w:szCs w:val="22"/>
        </w:rPr>
      </w:pPr>
    </w:p>
    <w:p w14:paraId="1161A6A3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PODMJERA 1.5. Ulaganje u nabavu novih poljoprivrednih strojeva, opreme i </w:t>
      </w:r>
      <w:r>
        <w:rPr>
          <w:b/>
          <w:sz w:val="22"/>
          <w:szCs w:val="22"/>
        </w:rPr>
        <w:t xml:space="preserve">priključnih uređaja </w:t>
      </w:r>
    </w:p>
    <w:p w14:paraId="6A4280E5" w14:textId="22C60C7E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Najviši iznos sredstava potpore po korisniku iznosi 50% ukupnih opravdanih i dokumentiranih </w:t>
      </w:r>
      <w:r>
        <w:rPr>
          <w:sz w:val="22"/>
          <w:szCs w:val="22"/>
        </w:rPr>
        <w:t>troškova, najviše do 3.318,07 Eur godišnje.</w:t>
      </w:r>
    </w:p>
    <w:p w14:paraId="1457CE8D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Nabava sljedećih stavki </w:t>
      </w:r>
      <w:r>
        <w:rPr>
          <w:sz w:val="22"/>
          <w:szCs w:val="22"/>
          <w:u w:val="single"/>
        </w:rPr>
        <w:t>nije prihvatljivi trošak</w:t>
      </w:r>
      <w:r>
        <w:rPr>
          <w:sz w:val="22"/>
          <w:szCs w:val="22"/>
        </w:rPr>
        <w:t xml:space="preserve"> i ne mogu se sufinancirati po ovoj podmjeri:</w:t>
      </w:r>
    </w:p>
    <w:p w14:paraId="7946CE54" w14:textId="56A0C9E3" w:rsidR="00770CEE" w:rsidRDefault="00B31331" w:rsidP="0056366D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re</w:t>
      </w:r>
      <w:r>
        <w:rPr>
          <w:sz w:val="22"/>
          <w:szCs w:val="22"/>
        </w:rPr>
        <w:t>zervni dijelovi, tekućine, gume za poljoprivredne strojeve i priključke, auto-prikolica, motorno vozilo ”quad”, trošak dostave i usluge.</w:t>
      </w:r>
    </w:p>
    <w:p w14:paraId="2C6652DF" w14:textId="77777777" w:rsidR="00770CEE" w:rsidRDefault="00770CEE" w:rsidP="00D62E37">
      <w:pPr>
        <w:pStyle w:val="NoSpacing"/>
        <w:spacing w:line="276" w:lineRule="auto"/>
        <w:jc w:val="both"/>
        <w:rPr>
          <w:b/>
          <w:sz w:val="22"/>
          <w:szCs w:val="22"/>
        </w:rPr>
      </w:pPr>
    </w:p>
    <w:p w14:paraId="6C85ED48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PODMJERA 1.6. Ulaganje u podizanje i obnovu trajnih nasada voća ili vinove loze</w:t>
      </w:r>
    </w:p>
    <w:p w14:paraId="68ECCCCE" w14:textId="14B167E7" w:rsidR="00770CEE" w:rsidRDefault="00B31331" w:rsidP="002C41CB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Potpora se dodjeljuje za </w:t>
      </w:r>
      <w:r>
        <w:rPr>
          <w:sz w:val="22"/>
          <w:szCs w:val="22"/>
        </w:rPr>
        <w:t>proširenje voćnjaka, odnosno podizanje minimalno 1.000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voćnjaka - uz obvezu nabave</w:t>
      </w:r>
      <w:r w:rsidR="002C41CB">
        <w:rPr>
          <w:sz w:val="22"/>
          <w:szCs w:val="22"/>
        </w:rPr>
        <w:t xml:space="preserve"> </w:t>
      </w:r>
      <w:r>
        <w:rPr>
          <w:sz w:val="22"/>
          <w:szCs w:val="22"/>
        </w:rPr>
        <w:t>certificiranog sadnog materijala od najmanje 30 sadnica voća ili 600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vinograda – uz obvezu nabave certificiranog sadnog materijala od najmanje 300 cijepova vinove loze</w:t>
      </w:r>
      <w:r>
        <w:rPr>
          <w:sz w:val="22"/>
          <w:szCs w:val="22"/>
        </w:rPr>
        <w:t>.</w:t>
      </w:r>
    </w:p>
    <w:p w14:paraId="5F79D92B" w14:textId="77777777" w:rsidR="00770CEE" w:rsidRDefault="00B31331" w:rsidP="002C41CB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Potpora uključuje i nabavu mreže za zaštitu od tuče i mraza.</w:t>
      </w:r>
    </w:p>
    <w:p w14:paraId="608D3AC2" w14:textId="77777777" w:rsidR="00770CEE" w:rsidRDefault="00B31331" w:rsidP="002C41CB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Najviši iznos sredstava potpore po korisniku iznosi 50% ukupnih opravdanih i dokumentiranih  troškova, najviše do 1.990,84 Eur godišnje. Usluge nisu prihvatljiv trošak.</w:t>
      </w:r>
    </w:p>
    <w:p w14:paraId="25141326" w14:textId="77777777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Dodatna dokumentacija ko</w:t>
      </w:r>
      <w:r>
        <w:rPr>
          <w:b/>
          <w:sz w:val="22"/>
          <w:szCs w:val="22"/>
        </w:rPr>
        <w:t>ja se prilaže uz prijavu:</w:t>
      </w:r>
    </w:p>
    <w:p w14:paraId="0E2F5726" w14:textId="74EBCB27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 preslika deklaracije sadnog materijala</w:t>
      </w:r>
    </w:p>
    <w:p w14:paraId="492F0513" w14:textId="14DD86E4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 preslika katastarskog plana s označenim katastarskim česticama na kojima se planira saditi sadni materijal</w:t>
      </w:r>
    </w:p>
    <w:p w14:paraId="2E436669" w14:textId="77777777" w:rsidR="00770CEE" w:rsidRDefault="00770CEE" w:rsidP="00D62E37">
      <w:pPr>
        <w:pStyle w:val="NoSpacing"/>
        <w:spacing w:line="276" w:lineRule="auto"/>
        <w:rPr>
          <w:sz w:val="22"/>
          <w:szCs w:val="22"/>
        </w:rPr>
      </w:pPr>
    </w:p>
    <w:p w14:paraId="6ABC89FB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PODMJERA 1.7. Ulaganje u podizanje trajnih nasada ljekovitog i aromatičnog</w:t>
      </w:r>
      <w:r>
        <w:rPr>
          <w:b/>
          <w:sz w:val="22"/>
          <w:szCs w:val="22"/>
        </w:rPr>
        <w:t xml:space="preserve"> bilja (lavande, smilja i sl.) </w:t>
      </w:r>
    </w:p>
    <w:p w14:paraId="5E065918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Potpora se dodjeljuje za podizanje trajnih nasada na minimalno 1.000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zemljišta i uz obvezu nabave certificiranog sadnog materijala i najmanje 500 sadnica.</w:t>
      </w:r>
    </w:p>
    <w:p w14:paraId="3494D1AD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Najviši iznos sredstava potpore po korisniku iznosi 50% ukupnih op</w:t>
      </w:r>
      <w:r>
        <w:rPr>
          <w:sz w:val="22"/>
          <w:szCs w:val="22"/>
        </w:rPr>
        <w:t>ravdanih i dokumentiranih  troškova, najviše do 1.990,84 Eur godišnje. Usluge nisu prihvatljiv trošak.</w:t>
      </w:r>
    </w:p>
    <w:p w14:paraId="4C3C9929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Dodatna dokumentacija koja se prilaže uz prijavu:</w:t>
      </w:r>
    </w:p>
    <w:p w14:paraId="4BCCA664" w14:textId="18281ABC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preslika deklaracije sadnog materijala</w:t>
      </w:r>
    </w:p>
    <w:p w14:paraId="051824C5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preslika katastarskog plana s označenim katastarskim čestic</w:t>
      </w:r>
      <w:r>
        <w:rPr>
          <w:sz w:val="22"/>
          <w:szCs w:val="22"/>
        </w:rPr>
        <w:t xml:space="preserve">ama </w:t>
      </w:r>
    </w:p>
    <w:p w14:paraId="6DC500C2" w14:textId="77777777" w:rsidR="00770CEE" w:rsidRDefault="00770CEE" w:rsidP="00D62E37">
      <w:pPr>
        <w:pStyle w:val="NoSpacing"/>
        <w:spacing w:line="276" w:lineRule="auto"/>
        <w:rPr>
          <w:sz w:val="22"/>
          <w:szCs w:val="22"/>
        </w:rPr>
      </w:pPr>
    </w:p>
    <w:p w14:paraId="39BB0A10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PODMJERA 1.8. Kupnja prihrane za pčele – proteinske pogače</w:t>
      </w:r>
    </w:p>
    <w:p w14:paraId="577DDDC1" w14:textId="77777777" w:rsidR="00F01903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Potpora se dodjeljuje korisniku koji ima najmanje 10 registriranih košnica i upisan je u Službenu evidenciju pčelara i pčelinjaka, pri Ministarstvu poljoprivrede.</w:t>
      </w:r>
      <w:r w:rsidR="00F019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Sufinanciranje se odobrava </w:t>
      </w:r>
      <w:r>
        <w:rPr>
          <w:sz w:val="22"/>
          <w:szCs w:val="22"/>
        </w:rPr>
        <w:t>za nabavu najviše 4 proteinske pogače po jednoj košnici.</w:t>
      </w:r>
      <w:r w:rsidR="00F01903">
        <w:rPr>
          <w:sz w:val="22"/>
          <w:szCs w:val="22"/>
        </w:rPr>
        <w:t xml:space="preserve"> </w:t>
      </w:r>
      <w:r>
        <w:rPr>
          <w:sz w:val="22"/>
          <w:szCs w:val="22"/>
        </w:rPr>
        <w:t>Najviši iznos sredstava potpore po korisniku iznosi 50% ukupnih opravdanih i dokumentiranih troškova, najviše do 398,17 Eur kuna godišnje. Usluge nisu prihvatljiv trošak.</w:t>
      </w:r>
      <w:r w:rsidR="00F01903" w:rsidRPr="00F01903">
        <w:rPr>
          <w:sz w:val="22"/>
          <w:szCs w:val="22"/>
        </w:rPr>
        <w:t xml:space="preserve"> </w:t>
      </w:r>
      <w:r w:rsidR="00F01903">
        <w:rPr>
          <w:sz w:val="22"/>
          <w:szCs w:val="22"/>
        </w:rPr>
        <w:t>Korisnik mora biti upisan u Evidenciju pčelara i pčelinjaka pri Ministarstvu poljoprivrede / Pčelarskom savezu (provjerava Povjerenstvo).</w:t>
      </w:r>
    </w:p>
    <w:p w14:paraId="0911D152" w14:textId="77777777" w:rsidR="00F01903" w:rsidRDefault="00F01903" w:rsidP="00D62E37">
      <w:pPr>
        <w:pStyle w:val="NoSpacing"/>
        <w:spacing w:line="276" w:lineRule="auto"/>
        <w:rPr>
          <w:sz w:val="22"/>
          <w:szCs w:val="22"/>
        </w:rPr>
      </w:pPr>
    </w:p>
    <w:p w14:paraId="0B97F9DA" w14:textId="09D4A28A" w:rsidR="006B0090" w:rsidRPr="006B0090" w:rsidRDefault="006B0090" w:rsidP="00D62E37">
      <w:pPr>
        <w:pStyle w:val="NoSpacing"/>
        <w:spacing w:line="276" w:lineRule="auto"/>
        <w:jc w:val="both"/>
        <w:rPr>
          <w:sz w:val="22"/>
          <w:szCs w:val="22"/>
        </w:rPr>
      </w:pPr>
      <w:r w:rsidRPr="006B0090">
        <w:rPr>
          <w:b/>
          <w:bCs/>
          <w:sz w:val="22"/>
          <w:szCs w:val="22"/>
        </w:rPr>
        <w:t xml:space="preserve">PODMJERA 1.9. Potpora primarnoj poljoprivrednoj proizvodnji </w:t>
      </w:r>
      <w:r>
        <w:rPr>
          <w:b/>
          <w:bCs/>
          <w:sz w:val="22"/>
          <w:szCs w:val="22"/>
        </w:rPr>
        <w:t xml:space="preserve">- </w:t>
      </w:r>
      <w:r w:rsidRPr="006B0090">
        <w:rPr>
          <w:b/>
          <w:bCs/>
          <w:sz w:val="22"/>
          <w:szCs w:val="22"/>
        </w:rPr>
        <w:t>otkupu mlijeka, mesa i povrća</w:t>
      </w:r>
      <w:r w:rsidRPr="006B0090">
        <w:rPr>
          <w:sz w:val="22"/>
          <w:szCs w:val="22"/>
        </w:rPr>
        <w:t xml:space="preserve"> </w:t>
      </w:r>
    </w:p>
    <w:p w14:paraId="6058E979" w14:textId="77777777" w:rsidR="006B0090" w:rsidRDefault="006B0090" w:rsidP="00D62E37">
      <w:pPr>
        <w:pStyle w:val="NoSpacing"/>
        <w:spacing w:line="276" w:lineRule="auto"/>
        <w:jc w:val="both"/>
        <w:rPr>
          <w:sz w:val="22"/>
          <w:szCs w:val="22"/>
        </w:rPr>
      </w:pPr>
      <w:r w:rsidRPr="006B0090">
        <w:rPr>
          <w:sz w:val="22"/>
          <w:szCs w:val="22"/>
        </w:rPr>
        <w:t xml:space="preserve">Potpora se dodjeljuje korisnicima koji se bave primarnom poljoprivrednom proizvodnjom mlijeka, mesa i povrća, a koji s registriranim otkupljivačem (fizičkom ili pravnom osobom) imaju u tekućoj godini potpisan pravovaljan ugovor o otkupu proizvedenih poljoprivrednih proizvoda. </w:t>
      </w:r>
    </w:p>
    <w:p w14:paraId="4E01B986" w14:textId="77777777" w:rsidR="00AD51B0" w:rsidRPr="00AD51B0" w:rsidRDefault="00AD51B0" w:rsidP="00D62E37">
      <w:pPr>
        <w:pStyle w:val="NoSpacing"/>
        <w:spacing w:line="276" w:lineRule="auto"/>
        <w:jc w:val="both"/>
        <w:rPr>
          <w:sz w:val="22"/>
          <w:szCs w:val="22"/>
        </w:rPr>
      </w:pPr>
      <w:r w:rsidRPr="00AD51B0">
        <w:rPr>
          <w:sz w:val="22"/>
          <w:szCs w:val="22"/>
        </w:rPr>
        <w:t>Prihvatljivi troškovi su samo oni troškovi nastali u tekućoj godini objave Javnog poziva, a potpora se dodjeljuje retroaktivno, za već isporučene poljoprivredne proizvode. Priložena dokumentacija (ugovor/dokaz o isporuci i dr.) mora biti na Hrvatskom jeziku. Nije dozvoljeno dvostruko financiranje prijavljenog troška od strane bilo kojeg drugog izvora javnog financiranja (država, županija i dr.).</w:t>
      </w:r>
    </w:p>
    <w:p w14:paraId="3337191B" w14:textId="77777777" w:rsidR="00AD51B0" w:rsidRPr="006B0090" w:rsidRDefault="00AD51B0" w:rsidP="00D62E37">
      <w:pPr>
        <w:pStyle w:val="NoSpacing"/>
        <w:spacing w:line="276" w:lineRule="auto"/>
        <w:rPr>
          <w:sz w:val="22"/>
          <w:szCs w:val="22"/>
        </w:rPr>
      </w:pPr>
    </w:p>
    <w:p w14:paraId="63CAE8F6" w14:textId="77777777" w:rsidR="006B0090" w:rsidRPr="006B0090" w:rsidRDefault="006B0090" w:rsidP="00D62E37">
      <w:pPr>
        <w:pStyle w:val="NoSpacing"/>
        <w:spacing w:line="276" w:lineRule="auto"/>
        <w:rPr>
          <w:b/>
          <w:bCs/>
          <w:sz w:val="22"/>
          <w:szCs w:val="22"/>
        </w:rPr>
      </w:pPr>
      <w:r w:rsidRPr="006B0090">
        <w:rPr>
          <w:b/>
          <w:bCs/>
          <w:sz w:val="22"/>
          <w:szCs w:val="22"/>
        </w:rPr>
        <w:t xml:space="preserve">IZNOS POTPORE </w:t>
      </w:r>
    </w:p>
    <w:p w14:paraId="7A58227F" w14:textId="77777777" w:rsidR="006B0090" w:rsidRPr="006B0090" w:rsidRDefault="006B0090" w:rsidP="00D62E37">
      <w:pPr>
        <w:pStyle w:val="NoSpacing"/>
        <w:spacing w:line="276" w:lineRule="auto"/>
        <w:rPr>
          <w:sz w:val="22"/>
          <w:szCs w:val="22"/>
        </w:rPr>
      </w:pPr>
      <w:r w:rsidRPr="006B0090">
        <w:rPr>
          <w:sz w:val="22"/>
          <w:szCs w:val="22"/>
        </w:rPr>
        <w:t>Potpora se provodi dodjelom bespovratnih nov</w:t>
      </w:r>
      <w:r w:rsidRPr="006B0090">
        <w:rPr>
          <w:rFonts w:hint="eastAsia"/>
          <w:sz w:val="22"/>
          <w:szCs w:val="22"/>
        </w:rPr>
        <w:t>č</w:t>
      </w:r>
      <w:r w:rsidRPr="006B0090">
        <w:rPr>
          <w:sz w:val="22"/>
          <w:szCs w:val="22"/>
        </w:rPr>
        <w:t>anih sredstava na žiro-ra</w:t>
      </w:r>
      <w:r w:rsidRPr="006B0090">
        <w:rPr>
          <w:rFonts w:hint="eastAsia"/>
          <w:sz w:val="22"/>
          <w:szCs w:val="22"/>
        </w:rPr>
        <w:t>č</w:t>
      </w:r>
      <w:r w:rsidRPr="006B0090">
        <w:rPr>
          <w:sz w:val="22"/>
          <w:szCs w:val="22"/>
        </w:rPr>
        <w:t>un poljoprivrednih proizvo</w:t>
      </w:r>
      <w:r w:rsidRPr="006B0090">
        <w:rPr>
          <w:rFonts w:hint="eastAsia"/>
          <w:sz w:val="22"/>
          <w:szCs w:val="22"/>
        </w:rPr>
        <w:t>đ</w:t>
      </w:r>
      <w:r w:rsidRPr="006B0090">
        <w:rPr>
          <w:sz w:val="22"/>
          <w:szCs w:val="22"/>
        </w:rPr>
        <w:t>a</w:t>
      </w:r>
      <w:r w:rsidRPr="006B0090">
        <w:rPr>
          <w:rFonts w:hint="eastAsia"/>
          <w:sz w:val="22"/>
          <w:szCs w:val="22"/>
        </w:rPr>
        <w:t>č</w:t>
      </w:r>
      <w:r w:rsidRPr="006B0090">
        <w:rPr>
          <w:sz w:val="22"/>
          <w:szCs w:val="22"/>
        </w:rPr>
        <w:t xml:space="preserve">a u iznosu: </w:t>
      </w:r>
    </w:p>
    <w:p w14:paraId="22304904" w14:textId="77777777" w:rsidR="006B0090" w:rsidRPr="006B0090" w:rsidRDefault="006B0090" w:rsidP="00D62E37">
      <w:pPr>
        <w:pStyle w:val="NoSpacing"/>
        <w:spacing w:line="276" w:lineRule="auto"/>
        <w:rPr>
          <w:sz w:val="22"/>
          <w:szCs w:val="22"/>
        </w:rPr>
      </w:pPr>
      <w:r w:rsidRPr="006B0090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6B0090">
        <w:rPr>
          <w:sz w:val="22"/>
          <w:szCs w:val="22"/>
        </w:rPr>
        <w:t>0,07 Eur/L (kuna po litri) proizvedenog i otkupljenog mlijeka,</w:t>
      </w:r>
    </w:p>
    <w:p w14:paraId="316DE111" w14:textId="77777777" w:rsidR="006B0090" w:rsidRPr="006B0090" w:rsidRDefault="006B0090" w:rsidP="00D62E37">
      <w:pPr>
        <w:pStyle w:val="NoSpacing"/>
        <w:spacing w:line="276" w:lineRule="auto"/>
        <w:rPr>
          <w:sz w:val="22"/>
          <w:szCs w:val="22"/>
        </w:rPr>
      </w:pPr>
      <w:r w:rsidRPr="006B0090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6B0090">
        <w:rPr>
          <w:sz w:val="22"/>
          <w:szCs w:val="22"/>
        </w:rPr>
        <w:t>0,20 Eur/kg (kuna po kilogramu) uzgojenog i otkupljenog tovnog grla,</w:t>
      </w:r>
    </w:p>
    <w:p w14:paraId="5F600F02" w14:textId="77777777" w:rsidR="006B0090" w:rsidRPr="006B0090" w:rsidRDefault="006B0090" w:rsidP="00D62E37">
      <w:pPr>
        <w:pStyle w:val="NoSpacing"/>
        <w:spacing w:line="276" w:lineRule="auto"/>
        <w:rPr>
          <w:sz w:val="22"/>
          <w:szCs w:val="22"/>
        </w:rPr>
      </w:pPr>
      <w:r w:rsidRPr="006B0090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6B0090">
        <w:rPr>
          <w:sz w:val="22"/>
          <w:szCs w:val="22"/>
        </w:rPr>
        <w:t>0,02 Eur/kg (kuna po kilogramu) proizvedenog i otkupljenog povr</w:t>
      </w:r>
      <w:r w:rsidRPr="006B0090">
        <w:rPr>
          <w:rFonts w:hint="eastAsia"/>
          <w:sz w:val="22"/>
          <w:szCs w:val="22"/>
        </w:rPr>
        <w:t>ć</w:t>
      </w:r>
      <w:r w:rsidRPr="006B0090">
        <w:rPr>
          <w:sz w:val="22"/>
          <w:szCs w:val="22"/>
        </w:rPr>
        <w:t>a.</w:t>
      </w:r>
    </w:p>
    <w:p w14:paraId="032CA4A9" w14:textId="77777777" w:rsidR="006B0090" w:rsidRPr="006B0090" w:rsidRDefault="006B0090" w:rsidP="00D62E37">
      <w:pPr>
        <w:pStyle w:val="NoSpacing"/>
        <w:spacing w:line="276" w:lineRule="auto"/>
        <w:rPr>
          <w:sz w:val="22"/>
          <w:szCs w:val="22"/>
        </w:rPr>
      </w:pPr>
      <w:r w:rsidRPr="006B0090">
        <w:rPr>
          <w:sz w:val="22"/>
          <w:szCs w:val="22"/>
        </w:rPr>
        <w:t>Najviši iznos sredstava potpore po korisniku za ovu podmjeru iznosi 3.318,07 Eur godišnje.</w:t>
      </w:r>
    </w:p>
    <w:p w14:paraId="62B58E35" w14:textId="77777777" w:rsidR="006B0090" w:rsidRDefault="006B0090" w:rsidP="00D62E37">
      <w:pPr>
        <w:pStyle w:val="NoSpacing"/>
        <w:spacing w:line="276" w:lineRule="auto"/>
        <w:rPr>
          <w:sz w:val="22"/>
          <w:szCs w:val="22"/>
        </w:rPr>
      </w:pPr>
      <w:r w:rsidRPr="006B0090">
        <w:rPr>
          <w:sz w:val="22"/>
          <w:szCs w:val="22"/>
        </w:rPr>
        <w:t xml:space="preserve">Ukoliko Povjerenstvo zaprimi potpune zahtjeve korisnika za iznosom potpore koji je veći od predviđenog iznosa za ovu mjeru, razmjerno će se smanjiti pojedinačni iznos potpore po </w:t>
      </w:r>
      <w:r w:rsidR="00237E90">
        <w:rPr>
          <w:sz w:val="22"/>
          <w:szCs w:val="22"/>
        </w:rPr>
        <w:t xml:space="preserve">svakom </w:t>
      </w:r>
      <w:r w:rsidRPr="006B0090">
        <w:rPr>
          <w:sz w:val="22"/>
          <w:szCs w:val="22"/>
        </w:rPr>
        <w:t>korisniku</w:t>
      </w:r>
      <w:r w:rsidR="00237E90">
        <w:rPr>
          <w:sz w:val="22"/>
          <w:szCs w:val="22"/>
        </w:rPr>
        <w:t xml:space="preserve"> za ovu mjeru</w:t>
      </w:r>
      <w:r w:rsidRPr="006B0090">
        <w:rPr>
          <w:sz w:val="22"/>
          <w:szCs w:val="22"/>
        </w:rPr>
        <w:t xml:space="preserve">. </w:t>
      </w:r>
    </w:p>
    <w:p w14:paraId="6A1D648A" w14:textId="77777777" w:rsidR="00F0093D" w:rsidRDefault="00F0093D" w:rsidP="00D62E37">
      <w:pPr>
        <w:pStyle w:val="NoSpacing"/>
        <w:spacing w:line="276" w:lineRule="auto"/>
        <w:rPr>
          <w:sz w:val="22"/>
          <w:szCs w:val="22"/>
        </w:rPr>
      </w:pPr>
    </w:p>
    <w:p w14:paraId="04A6F873" w14:textId="77777777" w:rsidR="00F0093D" w:rsidRDefault="00F0093D" w:rsidP="00D62E37">
      <w:pPr>
        <w:pStyle w:val="NoSpacin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Zahtjev za mjeru 1.9. podnosi se na posebnom obrascu 1A.</w:t>
      </w:r>
    </w:p>
    <w:p w14:paraId="1495FFFD" w14:textId="77777777" w:rsidR="006B0090" w:rsidRPr="006B0090" w:rsidRDefault="006B0090" w:rsidP="00D62E37">
      <w:pPr>
        <w:pStyle w:val="NoSpacing"/>
        <w:spacing w:line="276" w:lineRule="auto"/>
        <w:rPr>
          <w:sz w:val="22"/>
          <w:szCs w:val="22"/>
        </w:rPr>
      </w:pPr>
    </w:p>
    <w:p w14:paraId="598A46D4" w14:textId="77777777" w:rsidR="006B0090" w:rsidRPr="006B0090" w:rsidRDefault="006B0090" w:rsidP="00D62E37">
      <w:pPr>
        <w:pStyle w:val="NoSpacing"/>
        <w:spacing w:line="276" w:lineRule="auto"/>
        <w:rPr>
          <w:sz w:val="22"/>
          <w:szCs w:val="22"/>
        </w:rPr>
      </w:pPr>
      <w:r w:rsidRPr="006B0090">
        <w:rPr>
          <w:b/>
          <w:bCs/>
          <w:sz w:val="22"/>
          <w:szCs w:val="22"/>
        </w:rPr>
        <w:t xml:space="preserve">Dodatna dokumentacija koja se prilaže uz prijavu: </w:t>
      </w:r>
    </w:p>
    <w:p w14:paraId="28CC1C84" w14:textId="77777777" w:rsidR="006B0090" w:rsidRPr="006B0090" w:rsidRDefault="006B0090" w:rsidP="00D62E37">
      <w:pPr>
        <w:pStyle w:val="NoSpacing"/>
        <w:spacing w:line="276" w:lineRule="auto"/>
        <w:rPr>
          <w:sz w:val="22"/>
          <w:szCs w:val="22"/>
        </w:rPr>
      </w:pPr>
      <w:r w:rsidRPr="006B0090">
        <w:rPr>
          <w:sz w:val="22"/>
          <w:szCs w:val="22"/>
        </w:rPr>
        <w:t xml:space="preserve">- Preslika računa o otkupu poljoprivrednih proizvoda od ovlaštenog otkupljivača (mljekara, sirana, mesnica, ili dr.) </w:t>
      </w:r>
    </w:p>
    <w:p w14:paraId="396EC434" w14:textId="77777777" w:rsidR="006B0090" w:rsidRPr="006B0090" w:rsidRDefault="006B0090" w:rsidP="00D62E37">
      <w:pPr>
        <w:pStyle w:val="NoSpacing"/>
        <w:spacing w:line="276" w:lineRule="auto"/>
        <w:rPr>
          <w:sz w:val="22"/>
          <w:szCs w:val="22"/>
        </w:rPr>
      </w:pPr>
      <w:r w:rsidRPr="006B0090">
        <w:rPr>
          <w:sz w:val="22"/>
          <w:szCs w:val="22"/>
        </w:rPr>
        <w:t xml:space="preserve">- Preslika Ugovora s otkupljivačem, </w:t>
      </w:r>
    </w:p>
    <w:p w14:paraId="6969C6F8" w14:textId="77777777" w:rsidR="00634FCA" w:rsidRDefault="006B0090" w:rsidP="00D62E37">
      <w:pPr>
        <w:pStyle w:val="NoSpacing"/>
        <w:spacing w:line="276" w:lineRule="auto"/>
        <w:jc w:val="both"/>
        <w:rPr>
          <w:sz w:val="22"/>
          <w:szCs w:val="22"/>
        </w:rPr>
      </w:pPr>
      <w:r w:rsidRPr="006B0090">
        <w:rPr>
          <w:sz w:val="22"/>
          <w:szCs w:val="22"/>
        </w:rPr>
        <w:t>- Dokaz o proizvodnji na vlastitim gospodarstvu (dokaz o broju mliječnih krava koji odgovara proizvedenoj količini mlijeka ili dokaz da je tovno grlo</w:t>
      </w:r>
      <w:r w:rsidR="00634FCA">
        <w:rPr>
          <w:sz w:val="22"/>
          <w:szCs w:val="22"/>
        </w:rPr>
        <w:t xml:space="preserve"> </w:t>
      </w:r>
      <w:r w:rsidR="00AD51B0">
        <w:rPr>
          <w:sz w:val="22"/>
          <w:szCs w:val="22"/>
        </w:rPr>
        <w:t>(govedarstvo)</w:t>
      </w:r>
      <w:r w:rsidRPr="006B0090">
        <w:rPr>
          <w:sz w:val="22"/>
          <w:szCs w:val="22"/>
        </w:rPr>
        <w:t xml:space="preserve"> na farmi uzgajano najmanje 180 dana (za tovnu perad 60 dana</w:t>
      </w:r>
      <w:r w:rsidR="00634FCA">
        <w:rPr>
          <w:sz w:val="22"/>
          <w:szCs w:val="22"/>
        </w:rPr>
        <w:t>, i dr.</w:t>
      </w:r>
      <w:r w:rsidRPr="006B0090">
        <w:rPr>
          <w:sz w:val="22"/>
          <w:szCs w:val="22"/>
        </w:rPr>
        <w:t>) ili dokaz o pravu korištenja parcele na kojoj se proizvod</w:t>
      </w:r>
      <w:r w:rsidR="00634FCA">
        <w:rPr>
          <w:sz w:val="22"/>
          <w:szCs w:val="22"/>
        </w:rPr>
        <w:t>e poljoprivredne kulture</w:t>
      </w:r>
      <w:r w:rsidR="005A769B">
        <w:rPr>
          <w:sz w:val="22"/>
          <w:szCs w:val="22"/>
        </w:rPr>
        <w:t xml:space="preserve"> </w:t>
      </w:r>
      <w:r w:rsidR="00634FCA">
        <w:rPr>
          <w:sz w:val="22"/>
          <w:szCs w:val="22"/>
        </w:rPr>
        <w:t>(žitarice ili pov</w:t>
      </w:r>
      <w:r w:rsidR="005A769B">
        <w:rPr>
          <w:sz w:val="22"/>
          <w:szCs w:val="22"/>
        </w:rPr>
        <w:t>r</w:t>
      </w:r>
      <w:r w:rsidR="00634FCA">
        <w:rPr>
          <w:sz w:val="22"/>
          <w:szCs w:val="22"/>
        </w:rPr>
        <w:t>će).</w:t>
      </w:r>
    </w:p>
    <w:p w14:paraId="1A030E42" w14:textId="77777777" w:rsidR="00C138C1" w:rsidRPr="006B0090" w:rsidRDefault="006B0090" w:rsidP="00D62E37">
      <w:pPr>
        <w:pStyle w:val="NoSpacing"/>
        <w:spacing w:line="276" w:lineRule="auto"/>
        <w:jc w:val="both"/>
        <w:rPr>
          <w:sz w:val="22"/>
          <w:szCs w:val="22"/>
        </w:rPr>
      </w:pPr>
      <w:r w:rsidRPr="006B0090">
        <w:rPr>
          <w:sz w:val="22"/>
          <w:szCs w:val="22"/>
        </w:rPr>
        <w:t>Povjerenstvo može tražiti i druge dokaze o ispunjavanju uvjeta.</w:t>
      </w:r>
    </w:p>
    <w:p w14:paraId="0246BE9D" w14:textId="77777777" w:rsidR="00770CEE" w:rsidRDefault="00770CEE" w:rsidP="00D62E37">
      <w:pPr>
        <w:pStyle w:val="NoSpacing"/>
        <w:spacing w:line="276" w:lineRule="auto"/>
        <w:rPr>
          <w:sz w:val="22"/>
          <w:szCs w:val="22"/>
        </w:rPr>
      </w:pPr>
    </w:p>
    <w:p w14:paraId="6F0B4F32" w14:textId="716DF3C9" w:rsidR="00770CEE" w:rsidRDefault="00B31331" w:rsidP="00D62E37">
      <w:pPr>
        <w:pStyle w:val="NoSpacing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MJERA 2: POTPORA ZA OSIGURANJE </w:t>
      </w:r>
      <w:r>
        <w:rPr>
          <w:b/>
          <w:sz w:val="22"/>
          <w:szCs w:val="22"/>
        </w:rPr>
        <w:t>POLJOPRIVREDNE PROIZVODNJE OD ELEMENTARNIH NEPOGODA</w:t>
      </w:r>
    </w:p>
    <w:p w14:paraId="222E5C8F" w14:textId="77777777" w:rsidR="00E84A41" w:rsidRDefault="00E84A41" w:rsidP="00D62E37">
      <w:pPr>
        <w:pStyle w:val="NoSpacing"/>
        <w:spacing w:line="276" w:lineRule="auto"/>
        <w:rPr>
          <w:sz w:val="22"/>
          <w:szCs w:val="22"/>
        </w:rPr>
      </w:pPr>
    </w:p>
    <w:p w14:paraId="1FEA19EB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Najviši iznos sredstava potpore po korisniku iznosi 25% iznosa plaćene premije osiguranja za tekuću godinu, najviše do 1.327,23 Eur godišnje.</w:t>
      </w:r>
    </w:p>
    <w:p w14:paraId="72F11460" w14:textId="77777777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Dodatna dokumentacija koja se prilaže uz prijavu:</w:t>
      </w:r>
    </w:p>
    <w:p w14:paraId="25A79612" w14:textId="02639A28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preslika </w:t>
      </w:r>
      <w:r>
        <w:rPr>
          <w:sz w:val="22"/>
          <w:szCs w:val="22"/>
        </w:rPr>
        <w:t>zaključene police osiguranja</w:t>
      </w:r>
    </w:p>
    <w:p w14:paraId="2934F94C" w14:textId="421D9253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 preslika računa o uplati premije osiguranja</w:t>
      </w:r>
    </w:p>
    <w:p w14:paraId="704C9A65" w14:textId="038350ED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 preslika katastarskog plana s označenim predmetom osiguranja</w:t>
      </w:r>
    </w:p>
    <w:p w14:paraId="1E82CC0A" w14:textId="77777777" w:rsidR="00E84A41" w:rsidRDefault="00E84A41" w:rsidP="00D62E37">
      <w:pPr>
        <w:pStyle w:val="NoSpacing"/>
        <w:spacing w:line="276" w:lineRule="auto"/>
        <w:rPr>
          <w:sz w:val="22"/>
          <w:szCs w:val="22"/>
        </w:rPr>
      </w:pPr>
    </w:p>
    <w:p w14:paraId="45CC00F6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MJERA 3: POTPORA ZA STRUČNO OBRAZOVANJE I USAVRŠAVANJE POLJOPRIVREDNIKA</w:t>
      </w:r>
    </w:p>
    <w:p w14:paraId="3E4DC957" w14:textId="77777777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Korisnici potpore su nositelji/predstavni</w:t>
      </w:r>
      <w:r>
        <w:rPr>
          <w:sz w:val="22"/>
          <w:szCs w:val="22"/>
        </w:rPr>
        <w:t>ci poljoprivrednih gospodarstava koji su pohađali osposobljavanje iz područja poljoprivrede koje će im osigurati kvalitetnije upravljanje poljoprivrednim gospodarstvom.</w:t>
      </w:r>
    </w:p>
    <w:p w14:paraId="4931DEA1" w14:textId="77777777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Najviši iznos sredstava potpore po korisniku iznosi 50% ukupnih opravdanih i </w:t>
      </w:r>
      <w:r>
        <w:rPr>
          <w:sz w:val="22"/>
          <w:szCs w:val="22"/>
        </w:rPr>
        <w:t>dokumentiranih troškova obrazovanja i usavršavanja, najviše do 132,72 Eur godišnje.</w:t>
      </w:r>
    </w:p>
    <w:p w14:paraId="1936A008" w14:textId="77777777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Dodatna dokumentacija koja se prilaže uz prijavu:</w:t>
      </w:r>
    </w:p>
    <w:p w14:paraId="5FA608B4" w14:textId="5FC44540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 dokaz da je korisnik završio edukaciju osposobljavanja iz područja poljoprivrede</w:t>
      </w:r>
    </w:p>
    <w:p w14:paraId="7FA8CB43" w14:textId="77777777" w:rsidR="00AB6BFF" w:rsidRDefault="00AB6BFF" w:rsidP="00D62E37">
      <w:pPr>
        <w:pStyle w:val="NoSpacing"/>
        <w:spacing w:line="276" w:lineRule="auto"/>
        <w:jc w:val="both"/>
        <w:rPr>
          <w:sz w:val="22"/>
          <w:szCs w:val="22"/>
        </w:rPr>
      </w:pPr>
    </w:p>
    <w:p w14:paraId="098ABC6F" w14:textId="67A19B36" w:rsidR="00770CEE" w:rsidRDefault="00B31331" w:rsidP="00D62E37">
      <w:pPr>
        <w:pStyle w:val="NoSpacing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MJERA 4: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POTPORA ZA PRIPREMU PROJEKA</w:t>
      </w:r>
      <w:r>
        <w:rPr>
          <w:b/>
          <w:sz w:val="22"/>
          <w:szCs w:val="22"/>
        </w:rPr>
        <w:t xml:space="preserve">TA KOJI SE FINANCIRAJU IZ NACIONALNIH I MEĐUNARODNIH FONDOVA </w:t>
      </w:r>
    </w:p>
    <w:p w14:paraId="3DCC4879" w14:textId="77777777" w:rsidR="00E84A41" w:rsidRDefault="00E84A41" w:rsidP="00D62E37">
      <w:pPr>
        <w:pStyle w:val="NoSpacing"/>
        <w:spacing w:line="276" w:lineRule="auto"/>
        <w:rPr>
          <w:sz w:val="22"/>
          <w:szCs w:val="22"/>
        </w:rPr>
      </w:pPr>
    </w:p>
    <w:p w14:paraId="2A6BA1CD" w14:textId="77777777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Potpora se dodjeljuje za troškove izrade tehničke dokumentacije te za konzultantske usluge i ostale usluge koje su u izravnoj vezi s pripremom projekta, uz uvjet da tehničku dokumentaciju mora i</w:t>
      </w:r>
      <w:r>
        <w:rPr>
          <w:sz w:val="22"/>
          <w:szCs w:val="22"/>
        </w:rPr>
        <w:t>zraditi ovlašteni inženjer, a konzultantske usluge ovlašteni konzultant.</w:t>
      </w:r>
      <w:r w:rsidR="00AB6BFF">
        <w:rPr>
          <w:sz w:val="22"/>
          <w:szCs w:val="22"/>
        </w:rPr>
        <w:t xml:space="preserve"> </w:t>
      </w:r>
      <w:r>
        <w:rPr>
          <w:sz w:val="22"/>
          <w:szCs w:val="22"/>
        </w:rPr>
        <w:t>Najviši iznos sredstava potpore po korisniku iznosi 50% ukupnih opravdanih i dokumentiranih  troškova, a najviše do 663 Eur godišnje.</w:t>
      </w:r>
    </w:p>
    <w:p w14:paraId="7E2B0724" w14:textId="77777777" w:rsidR="00AB6BFF" w:rsidRDefault="00B31331" w:rsidP="00D62E37">
      <w:pPr>
        <w:pStyle w:val="NoSpacing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Dodatna dokumentacija koja se prilaže uz prijavu:</w:t>
      </w:r>
      <w:r>
        <w:rPr>
          <w:b/>
          <w:sz w:val="22"/>
          <w:szCs w:val="22"/>
        </w:rPr>
        <w:t xml:space="preserve"> </w:t>
      </w:r>
    </w:p>
    <w:p w14:paraId="53BDEFD4" w14:textId="07A18816" w:rsidR="00770CEE" w:rsidRDefault="00B31331" w:rsidP="00E84A41">
      <w:pPr>
        <w:pStyle w:val="NoSpacing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Izvod iz odgovarajućeg registra za davatelja usluge pripreme projekata</w:t>
      </w:r>
    </w:p>
    <w:p w14:paraId="2BAFF007" w14:textId="77777777" w:rsidR="004B60DC" w:rsidRDefault="004B60DC" w:rsidP="00D62E37">
      <w:pPr>
        <w:pStyle w:val="NoSpacing"/>
        <w:spacing w:line="276" w:lineRule="auto"/>
        <w:rPr>
          <w:b/>
          <w:sz w:val="22"/>
          <w:szCs w:val="22"/>
        </w:rPr>
      </w:pPr>
    </w:p>
    <w:p w14:paraId="686FC1EE" w14:textId="5781DAB3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MJERA 5: POTPORA INVESTICIJAMA U PRERADU I TRŽENJE POLJOPRIVREDNIH PROIZVODA</w:t>
      </w:r>
    </w:p>
    <w:p w14:paraId="226FB5AF" w14:textId="77777777" w:rsidR="00770CEE" w:rsidRDefault="00770CEE" w:rsidP="00D62E37">
      <w:pPr>
        <w:pStyle w:val="NoSpacing"/>
        <w:spacing w:line="276" w:lineRule="auto"/>
        <w:rPr>
          <w:b/>
          <w:sz w:val="22"/>
          <w:szCs w:val="22"/>
        </w:rPr>
      </w:pPr>
    </w:p>
    <w:p w14:paraId="3299B578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PODMJERA 5.1 Ulaganje u izgradnju, rekonstrukciju i opremanje čvrstih objekata za preradu mlijeka i pro</w:t>
      </w:r>
      <w:r>
        <w:rPr>
          <w:b/>
          <w:sz w:val="22"/>
          <w:szCs w:val="22"/>
        </w:rPr>
        <w:t>izvodnju mliječnih proizvoda</w:t>
      </w:r>
    </w:p>
    <w:p w14:paraId="4DD38D97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Najviši iznos sredstava potpore po korisniku iznosi 50% ukupnih opravdanih i dokumentiranih  troškova, najviše do 3.318,07 Eur godišnje. Usluge nisu prihvatljiv trošak.</w:t>
      </w:r>
    </w:p>
    <w:p w14:paraId="47EBC142" w14:textId="77777777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Dodatna dokumentacija koja se prilaže uz prijavu:</w:t>
      </w:r>
    </w:p>
    <w:p w14:paraId="3A61CDEE" w14:textId="08D8C330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 trošk</w:t>
      </w:r>
      <w:r>
        <w:rPr>
          <w:sz w:val="22"/>
          <w:szCs w:val="22"/>
        </w:rPr>
        <w:t>ovnik ulaganja</w:t>
      </w:r>
    </w:p>
    <w:p w14:paraId="5525EBD7" w14:textId="7EC4CE44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i/>
          <w:sz w:val="22"/>
          <w:szCs w:val="22"/>
        </w:rPr>
        <w:t xml:space="preserve">-  </w:t>
      </w:r>
      <w:r>
        <w:rPr>
          <w:sz w:val="22"/>
          <w:szCs w:val="22"/>
        </w:rPr>
        <w:t>dokaz o legalnosti objekta</w:t>
      </w:r>
    </w:p>
    <w:p w14:paraId="2AD582C7" w14:textId="77777777" w:rsidR="00770CEE" w:rsidRDefault="00770CEE" w:rsidP="00D62E37">
      <w:pPr>
        <w:pStyle w:val="NoSpacing"/>
        <w:spacing w:line="276" w:lineRule="auto"/>
        <w:rPr>
          <w:sz w:val="22"/>
          <w:szCs w:val="22"/>
        </w:rPr>
      </w:pPr>
    </w:p>
    <w:p w14:paraId="5C06E6CE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PODMJERA 5.2. Ulaganje u izgradnju, rekonstrukciju i opremanje pogona za preradu voća i povrća, te proizvodnju sokova, džemova i voćnih vina</w:t>
      </w:r>
    </w:p>
    <w:p w14:paraId="0FD156DD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Najviši iznos sredstava potpore po korisniku iznosi 50% ukupnih op</w:t>
      </w:r>
      <w:r>
        <w:rPr>
          <w:sz w:val="22"/>
          <w:szCs w:val="22"/>
        </w:rPr>
        <w:t>ravdanih i dokumentiranih  troškova, najviše do 3.318,07 Eur godišnje. Usluge nisu prihvatljiv trošak.</w:t>
      </w:r>
    </w:p>
    <w:p w14:paraId="6CFE1095" w14:textId="77777777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Dodatna dokumentacija koja se prilaže uz prijavu:</w:t>
      </w:r>
    </w:p>
    <w:p w14:paraId="69CF1C16" w14:textId="75B548E9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 troškovnik ulaganja</w:t>
      </w:r>
    </w:p>
    <w:p w14:paraId="497570DA" w14:textId="46BB06C9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 dokaz o legalnosti objekta</w:t>
      </w:r>
    </w:p>
    <w:p w14:paraId="39773483" w14:textId="77777777" w:rsidR="00770CEE" w:rsidRDefault="00770CEE" w:rsidP="00D62E37">
      <w:pPr>
        <w:pStyle w:val="NoSpacing"/>
        <w:spacing w:line="276" w:lineRule="auto"/>
        <w:rPr>
          <w:sz w:val="22"/>
          <w:szCs w:val="22"/>
        </w:rPr>
      </w:pPr>
    </w:p>
    <w:p w14:paraId="2D264CD9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MJERA 6: POTPORA ZA PROMOCIJU I PLASMAN POLJOP</w:t>
      </w:r>
      <w:r>
        <w:rPr>
          <w:b/>
          <w:sz w:val="22"/>
          <w:szCs w:val="22"/>
        </w:rPr>
        <w:t>RIVREDNIH PROIZVODA</w:t>
      </w:r>
    </w:p>
    <w:p w14:paraId="315EF0B5" w14:textId="77777777" w:rsidR="00770CEE" w:rsidRDefault="00770CEE" w:rsidP="00D62E37">
      <w:pPr>
        <w:pStyle w:val="NoSpacing"/>
        <w:spacing w:line="276" w:lineRule="auto"/>
        <w:rPr>
          <w:b/>
          <w:sz w:val="22"/>
          <w:szCs w:val="22"/>
        </w:rPr>
      </w:pPr>
    </w:p>
    <w:p w14:paraId="22451B5C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PODMJERA 6.1. Potpora organizaciji održavanja izložbi poljoprivrednih proizvoda, izložbi stoke i sl.</w:t>
      </w:r>
    </w:p>
    <w:p w14:paraId="50375676" w14:textId="77777777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Korisnici ove potpore su udruge, zadruge i druge strukovne poljoprivredne organizacije.</w:t>
      </w:r>
    </w:p>
    <w:p w14:paraId="75FCD5FD" w14:textId="77777777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Potpora se dodjeljuje isključivo za </w:t>
      </w:r>
      <w:r>
        <w:rPr>
          <w:sz w:val="22"/>
          <w:szCs w:val="22"/>
        </w:rPr>
        <w:t>organiziranje sajmova, izložbi poljoprivrednih proizvoda i sličnih manifestacija koje se održavaju na području Grada Sinja.</w:t>
      </w:r>
      <w:r w:rsidR="00AB6BFF">
        <w:rPr>
          <w:sz w:val="22"/>
          <w:szCs w:val="22"/>
        </w:rPr>
        <w:t xml:space="preserve"> </w:t>
      </w:r>
      <w:r>
        <w:rPr>
          <w:sz w:val="22"/>
          <w:szCs w:val="22"/>
        </w:rPr>
        <w:t>Najviši iznos sredstava potpore po korisniku iznosi do 100% ukupnih opravdanih i dokumentiranih  troškova, najviše do 3.318,07 Eur g</w:t>
      </w:r>
      <w:r>
        <w:rPr>
          <w:sz w:val="22"/>
          <w:szCs w:val="22"/>
        </w:rPr>
        <w:t>odišnje.</w:t>
      </w:r>
    </w:p>
    <w:p w14:paraId="7FAA450A" w14:textId="77777777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Dodatna dokumentacija koja se prilaže uz prijavu:</w:t>
      </w:r>
    </w:p>
    <w:p w14:paraId="422793D5" w14:textId="1000157A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 troškovnik manifestacije</w:t>
      </w:r>
    </w:p>
    <w:p w14:paraId="035F2E52" w14:textId="77777777" w:rsidR="00770CEE" w:rsidRDefault="00770CEE" w:rsidP="00D62E37">
      <w:pPr>
        <w:pStyle w:val="NoSpacing"/>
        <w:spacing w:line="276" w:lineRule="auto"/>
        <w:jc w:val="both"/>
        <w:rPr>
          <w:sz w:val="22"/>
          <w:szCs w:val="22"/>
        </w:rPr>
      </w:pPr>
    </w:p>
    <w:p w14:paraId="7580AE64" w14:textId="77777777" w:rsidR="00770CEE" w:rsidRDefault="00B31331" w:rsidP="00D62E37">
      <w:pPr>
        <w:pStyle w:val="NoSpacing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PODMJERA 6.2 Potpora za sudjelovanje na poljoprivrednim sajmovima/manifestacijama i prodaju vlastitih poljoprivrednih proizvoda na tržnicama</w:t>
      </w:r>
    </w:p>
    <w:p w14:paraId="64AF31C7" w14:textId="77777777" w:rsidR="00770CEE" w:rsidRDefault="00B31331" w:rsidP="00D62E37">
      <w:pPr>
        <w:pStyle w:val="NoSpacing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Potpora se dodjeljuje polj</w:t>
      </w:r>
      <w:r>
        <w:rPr>
          <w:sz w:val="22"/>
          <w:szCs w:val="22"/>
        </w:rPr>
        <w:t xml:space="preserve">oprivrednim gospodarstvima za najam izložbenog prostora,  opreme/štanda i troškove kotizacije i za troškove najma prostora/štanda za prodaju na tržnicama. </w:t>
      </w:r>
    </w:p>
    <w:p w14:paraId="30159E73" w14:textId="77777777" w:rsidR="00770CEE" w:rsidRDefault="00B31331" w:rsidP="00D62E37">
      <w:pPr>
        <w:pStyle w:val="NoSpacing"/>
        <w:shd w:val="clear" w:color="auto" w:fill="FFFFFF" w:themeFill="background1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Najviši iznos sredstava potpore po korisniku iznosi 50% ukupnih opravdanih i dokumentiranih  troškov</w:t>
      </w:r>
      <w:r>
        <w:rPr>
          <w:sz w:val="22"/>
          <w:szCs w:val="22"/>
        </w:rPr>
        <w:t>a, najviše do 663 Eur godišnje.</w:t>
      </w:r>
    </w:p>
    <w:p w14:paraId="486C5E9E" w14:textId="77777777" w:rsidR="00770CEE" w:rsidRDefault="00B31331" w:rsidP="00D62E37">
      <w:pPr>
        <w:pStyle w:val="NoSpacing"/>
        <w:shd w:val="clear" w:color="auto" w:fill="FFFFFF" w:themeFill="background1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Dodatna dokumentacija koja se prilaže uz prijavu: </w:t>
      </w:r>
    </w:p>
    <w:p w14:paraId="66B52E3D" w14:textId="6E44B598" w:rsidR="00770CEE" w:rsidRDefault="00B31331" w:rsidP="00584F42">
      <w:pPr>
        <w:pStyle w:val="NoSpacing"/>
        <w:shd w:val="clear" w:color="auto" w:fill="FFFFFF" w:themeFill="background1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 troškovnik manifestacije</w:t>
      </w:r>
    </w:p>
    <w:p w14:paraId="0ACE6A89" w14:textId="77777777" w:rsidR="00B0070D" w:rsidRDefault="00B0070D" w:rsidP="00584F42">
      <w:pPr>
        <w:pStyle w:val="NoSpacing"/>
        <w:shd w:val="clear" w:color="auto" w:fill="FFFFFF" w:themeFill="background1"/>
        <w:spacing w:line="276" w:lineRule="auto"/>
        <w:jc w:val="both"/>
        <w:rPr>
          <w:sz w:val="22"/>
          <w:szCs w:val="22"/>
        </w:rPr>
      </w:pPr>
    </w:p>
    <w:p w14:paraId="4FBBD737" w14:textId="77777777" w:rsidR="00770CEE" w:rsidRDefault="00FA4269" w:rsidP="00D62E37">
      <w:pPr>
        <w:pStyle w:val="NoSpacing"/>
        <w:tabs>
          <w:tab w:val="center" w:pos="5174"/>
          <w:tab w:val="left" w:pos="6182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Članak 9.</w:t>
      </w:r>
      <w:r>
        <w:rPr>
          <w:b/>
          <w:sz w:val="22"/>
          <w:szCs w:val="22"/>
        </w:rPr>
        <w:tab/>
      </w:r>
    </w:p>
    <w:p w14:paraId="743C445A" w14:textId="77777777" w:rsidR="00FA4269" w:rsidRPr="00AB6BFF" w:rsidRDefault="00FA4269" w:rsidP="00D62E37">
      <w:pPr>
        <w:pStyle w:val="NoSpacing"/>
        <w:tabs>
          <w:tab w:val="center" w:pos="5174"/>
          <w:tab w:val="left" w:pos="6182"/>
        </w:tabs>
        <w:spacing w:line="276" w:lineRule="auto"/>
        <w:rPr>
          <w:b/>
        </w:rPr>
      </w:pPr>
    </w:p>
    <w:p w14:paraId="471715B3" w14:textId="2D2477A8" w:rsidR="00770CEE" w:rsidRDefault="00B31331" w:rsidP="00D62E37">
      <w:pPr>
        <w:pStyle w:val="NoSpacing"/>
        <w:spacing w:line="276" w:lineRule="auto"/>
        <w:rPr>
          <w:b/>
        </w:rPr>
      </w:pPr>
      <w:r w:rsidRPr="00AB6BFF">
        <w:rPr>
          <w:b/>
        </w:rPr>
        <w:t>NAČIN PODNOŠENJE PRIJAVA</w:t>
      </w:r>
    </w:p>
    <w:p w14:paraId="6B0F34E8" w14:textId="77777777" w:rsidR="00E84A41" w:rsidRPr="00AB6BFF" w:rsidRDefault="00E84A41" w:rsidP="00D62E37">
      <w:pPr>
        <w:pStyle w:val="NoSpacing"/>
        <w:spacing w:line="276" w:lineRule="auto"/>
      </w:pPr>
    </w:p>
    <w:p w14:paraId="5BA8482C" w14:textId="77777777" w:rsidR="001374EA" w:rsidRDefault="001374EA" w:rsidP="00D62E37">
      <w:pPr>
        <w:pStyle w:val="NoSpacing"/>
        <w:spacing w:line="276" w:lineRule="auto"/>
        <w:ind w:firstLine="851"/>
        <w:jc w:val="both"/>
      </w:pPr>
      <w:r w:rsidRPr="002B074F">
        <w:t>Prijav</w:t>
      </w:r>
      <w:r>
        <w:t xml:space="preserve">a se </w:t>
      </w:r>
      <w:r w:rsidRPr="002B074F">
        <w:t>podnos</w:t>
      </w:r>
      <w:r>
        <w:t>i</w:t>
      </w:r>
      <w:r w:rsidRPr="002B074F">
        <w:t xml:space="preserve"> na propisanom obrascu Zahtjeva s propisanom dokumentacijom (Osnovna i Dodatna dokumentacija</w:t>
      </w:r>
      <w:r>
        <w:t>, koja je propisana za svaku mjeru posebno</w:t>
      </w:r>
      <w:r w:rsidRPr="002B074F">
        <w:t xml:space="preserve">). </w:t>
      </w:r>
      <w:r w:rsidR="009319C3">
        <w:t>Prijava za podmjeru 1.9 podnosi se na posebnom obrascu 1A.</w:t>
      </w:r>
    </w:p>
    <w:p w14:paraId="61E59926" w14:textId="77777777" w:rsidR="00983B95" w:rsidRDefault="00B31331" w:rsidP="00D62E37">
      <w:pPr>
        <w:pStyle w:val="NoSpacing"/>
        <w:spacing w:line="276" w:lineRule="auto"/>
        <w:ind w:firstLine="851"/>
        <w:jc w:val="both"/>
      </w:pPr>
      <w:r w:rsidRPr="002B074F">
        <w:t>Prijave na Javni poziv podnose se preporučenom pošiljkom putem pošte na adresu: Grad Sinj, Dragašev prolaz 24, 21230 Sinj s naznakom: Prijava na Ja</w:t>
      </w:r>
      <w:r w:rsidRPr="002B074F">
        <w:t>vni poziv - Program potpora poljoprivredi 202</w:t>
      </w:r>
      <w:r w:rsidR="00D05029" w:rsidRPr="002B074F">
        <w:t>5</w:t>
      </w:r>
      <w:r w:rsidRPr="002B074F">
        <w:t>. ili osobno na protokol u Pisarnicu Grada Sinja, a u oba slučaja bit će evidentirano točno vrijeme zaprimanja (dan, sat i minut</w:t>
      </w:r>
      <w:r w:rsidR="00983B95">
        <w:t>a</w:t>
      </w:r>
      <w:r w:rsidRPr="002B074F">
        <w:t>)</w:t>
      </w:r>
      <w:r w:rsidR="00893C78">
        <w:t>.</w:t>
      </w:r>
      <w:r w:rsidR="00983B95" w:rsidRPr="002B074F">
        <w:t xml:space="preserve"> </w:t>
      </w:r>
      <w:r w:rsidR="001374EA">
        <w:t>U slučaju slanja prijave</w:t>
      </w:r>
      <w:r w:rsidR="00983B95" w:rsidRPr="002B074F">
        <w:t xml:space="preserve"> poštom</w:t>
      </w:r>
      <w:r w:rsidR="001374EA">
        <w:t>/</w:t>
      </w:r>
      <w:r w:rsidR="00983B95" w:rsidRPr="002B074F">
        <w:t xml:space="preserve">preporučenom pošiljkom, vrijeme predaje pošti smatra se vremenom </w:t>
      </w:r>
      <w:r w:rsidR="00983B95">
        <w:t>zaprimanja</w:t>
      </w:r>
      <w:r w:rsidR="00983B95" w:rsidRPr="002B074F">
        <w:t xml:space="preserve"> zahtjeva. </w:t>
      </w:r>
      <w:r w:rsidR="00D372A8">
        <w:t xml:space="preserve">Ukoliko se dostavi nepotpuna prijava, Povjerenstvo će zatražiti nadopunu iste, a dan dostave </w:t>
      </w:r>
      <w:r w:rsidR="001374EA">
        <w:t>na</w:t>
      </w:r>
      <w:r w:rsidR="00D372A8">
        <w:t>dopune dokumentacije</w:t>
      </w:r>
      <w:r w:rsidR="00D372A8" w:rsidRPr="00D372A8">
        <w:t xml:space="preserve"> </w:t>
      </w:r>
      <w:r w:rsidR="00D372A8">
        <w:t>smatra se vremenom prijave na ovaj Javni poziv.</w:t>
      </w:r>
    </w:p>
    <w:p w14:paraId="4031267D" w14:textId="77777777" w:rsidR="00983B95" w:rsidRDefault="00983B95" w:rsidP="00D62E37">
      <w:pPr>
        <w:pStyle w:val="NoSpacing"/>
        <w:spacing w:line="276" w:lineRule="auto"/>
        <w:ind w:firstLine="851"/>
        <w:jc w:val="both"/>
      </w:pPr>
      <w:r w:rsidRPr="002B074F">
        <w:t xml:space="preserve">Prijave </w:t>
      </w:r>
      <w:r>
        <w:t>zaprimljene</w:t>
      </w:r>
      <w:r w:rsidRPr="002B074F">
        <w:t xml:space="preserve"> </w:t>
      </w:r>
      <w:r>
        <w:t xml:space="preserve">izvan </w:t>
      </w:r>
      <w:r w:rsidRPr="002B074F">
        <w:t>roka</w:t>
      </w:r>
      <w:r w:rsidRPr="00983B95">
        <w:t xml:space="preserve"> </w:t>
      </w:r>
      <w:r>
        <w:t>iz čl. 2. ovog Javnog poziva</w:t>
      </w:r>
      <w:r w:rsidRPr="00983B95">
        <w:t xml:space="preserve"> </w:t>
      </w:r>
      <w:r w:rsidRPr="002B074F">
        <w:t>su nevažeće</w:t>
      </w:r>
      <w:r>
        <w:t xml:space="preserve"> i neće se razmatrati</w:t>
      </w:r>
      <w:r w:rsidRPr="002B074F">
        <w:t>.</w:t>
      </w:r>
    </w:p>
    <w:p w14:paraId="5DCCC605" w14:textId="77777777" w:rsidR="00CA5954" w:rsidRDefault="00CA5954" w:rsidP="00D62E37">
      <w:pPr>
        <w:pStyle w:val="NoSpacing"/>
        <w:spacing w:line="276" w:lineRule="auto"/>
        <w:jc w:val="both"/>
        <w:rPr>
          <w:b/>
        </w:rPr>
      </w:pPr>
    </w:p>
    <w:p w14:paraId="2F1042E6" w14:textId="416D900F" w:rsidR="001374EA" w:rsidRDefault="00B31331" w:rsidP="00D62E37">
      <w:pPr>
        <w:pStyle w:val="NoSpacing"/>
        <w:spacing w:line="276" w:lineRule="auto"/>
        <w:jc w:val="both"/>
        <w:rPr>
          <w:b/>
        </w:rPr>
      </w:pPr>
      <w:r w:rsidRPr="002B074F">
        <w:rPr>
          <w:b/>
        </w:rPr>
        <w:t>OBRADA PRISTIGLIH PRIJAVA</w:t>
      </w:r>
    </w:p>
    <w:p w14:paraId="233C58F5" w14:textId="323EADD0" w:rsidR="00E84A41" w:rsidRDefault="00E84A41" w:rsidP="00D62E37">
      <w:pPr>
        <w:pStyle w:val="NoSpacing"/>
        <w:spacing w:line="276" w:lineRule="auto"/>
        <w:jc w:val="both"/>
        <w:rPr>
          <w:b/>
        </w:rPr>
      </w:pPr>
    </w:p>
    <w:p w14:paraId="1DE336A4" w14:textId="77777777" w:rsidR="00247FA9" w:rsidRDefault="00247FA9" w:rsidP="00D62E37">
      <w:pPr>
        <w:pStyle w:val="NoSpacing"/>
        <w:spacing w:line="276" w:lineRule="auto"/>
        <w:ind w:firstLine="851"/>
        <w:jc w:val="both"/>
      </w:pPr>
      <w:r w:rsidRPr="002B074F">
        <w:t xml:space="preserve">Ukoliko </w:t>
      </w:r>
      <w:r>
        <w:t>Povjerenstvo</w:t>
      </w:r>
      <w:r w:rsidRPr="002B074F">
        <w:t xml:space="preserve"> zaprimi nepotpuni zahtjev, </w:t>
      </w:r>
      <w:r>
        <w:t xml:space="preserve">zatražit će </w:t>
      </w:r>
      <w:r w:rsidRPr="002B074F">
        <w:t>od podnositelja dopunu dokumentacije koju je isti dužan dostaviti u roku 8 dana od obavijesti</w:t>
      </w:r>
      <w:r>
        <w:t xml:space="preserve"> putem emaila ili telefona.</w:t>
      </w:r>
      <w:r w:rsidRPr="00247FA9">
        <w:t xml:space="preserve"> </w:t>
      </w:r>
      <w:r w:rsidRPr="002B074F">
        <w:t>Ukoliko u navedenom roku podnositelj ne dostavi traženu dopunu, zahtjev će biti odbačen.</w:t>
      </w:r>
    </w:p>
    <w:p w14:paraId="30B3F730" w14:textId="77777777" w:rsidR="00770CEE" w:rsidRPr="00247FA9" w:rsidRDefault="00247FA9" w:rsidP="00D62E37">
      <w:pPr>
        <w:pStyle w:val="NoSpacing"/>
        <w:spacing w:line="276" w:lineRule="auto"/>
        <w:ind w:firstLine="851"/>
        <w:jc w:val="both"/>
      </w:pPr>
      <w:r w:rsidRPr="002B074F">
        <w:t xml:space="preserve">Vrijeme dostave konačne dopune dokumentacije, smatra se vremenom zaprimanja Zahtjeva. </w:t>
      </w:r>
    </w:p>
    <w:p w14:paraId="031EBC77" w14:textId="77777777" w:rsidR="00770CEE" w:rsidRPr="002B074F" w:rsidRDefault="00983B95" w:rsidP="00D62E37">
      <w:pPr>
        <w:pStyle w:val="NoSpacing"/>
        <w:spacing w:line="276" w:lineRule="auto"/>
        <w:ind w:firstLine="851"/>
        <w:jc w:val="both"/>
      </w:pPr>
      <w:r>
        <w:t xml:space="preserve">Prijave se odabiru prema redoslijedu zaprimanja potpunih prijava, </w:t>
      </w:r>
      <w:r w:rsidRPr="002B074F">
        <w:t>a sve do utroška sredstava planiranih za tekuću proračunsku godinu. Postupak obrade podnesenih zahtjeva za potpore provodi Povjerenstvo za dodjelu potpore u poljoprivredi na području Grada Sinja (u daljnjem tekstu: Povjerenstvo) koje imenuje Gradonačelnik Grada Sinja. Tijekom postupka odobravanja pristiglih zahtjeva, Povjerenstvo može osim propisanih tražiti i dodatne dokaze</w:t>
      </w:r>
      <w:r w:rsidR="00AB6BFF" w:rsidRPr="002B074F">
        <w:t>. Nakon obrade zahtjeva od strane Povjerenstva, O</w:t>
      </w:r>
      <w:r w:rsidRPr="002B074F">
        <w:t>dluku o dodjeli potpora donosi Gradonačelnik Grada Sinj</w:t>
      </w:r>
      <w:r w:rsidR="00AB6BFF" w:rsidRPr="002B074F">
        <w:t>a</w:t>
      </w:r>
      <w:r w:rsidRPr="002B074F">
        <w:t>. Prije isplate potpore Grad Sinj i korisnik zaključuju ugovor o dodjeli potpora kojim se uređuju međusobna prava i obveze.</w:t>
      </w:r>
    </w:p>
    <w:p w14:paraId="6AB97813" w14:textId="77777777" w:rsidR="0026570E" w:rsidRDefault="0026570E" w:rsidP="00D62E37">
      <w:pPr>
        <w:pStyle w:val="NoSpacing"/>
        <w:spacing w:line="276" w:lineRule="auto"/>
        <w:rPr>
          <w:b/>
        </w:rPr>
      </w:pPr>
    </w:p>
    <w:p w14:paraId="182A27E0" w14:textId="1EB52EEF" w:rsidR="0026570E" w:rsidRDefault="00247FA9" w:rsidP="00D62E37">
      <w:pPr>
        <w:pStyle w:val="NoSpacing"/>
        <w:spacing w:line="276" w:lineRule="auto"/>
        <w:rPr>
          <w:b/>
        </w:rPr>
      </w:pPr>
      <w:r>
        <w:rPr>
          <w:b/>
        </w:rPr>
        <w:t>OSTALE ODREDBE</w:t>
      </w:r>
    </w:p>
    <w:p w14:paraId="27D63E93" w14:textId="77777777" w:rsidR="00900B40" w:rsidRDefault="00900B40" w:rsidP="00D62E37">
      <w:pPr>
        <w:pStyle w:val="NoSpacing"/>
        <w:spacing w:line="276" w:lineRule="auto"/>
        <w:rPr>
          <w:b/>
        </w:rPr>
      </w:pPr>
    </w:p>
    <w:p w14:paraId="01269F6E" w14:textId="684064D0" w:rsidR="00770CEE" w:rsidRDefault="00B31331" w:rsidP="00D62E37">
      <w:pPr>
        <w:pStyle w:val="NoSpacing"/>
        <w:spacing w:line="276" w:lineRule="auto"/>
        <w:jc w:val="center"/>
        <w:rPr>
          <w:b/>
        </w:rPr>
      </w:pPr>
      <w:r w:rsidRPr="002B074F">
        <w:rPr>
          <w:b/>
        </w:rPr>
        <w:t>Članak 10.</w:t>
      </w:r>
    </w:p>
    <w:p w14:paraId="09687FB2" w14:textId="77777777" w:rsidR="0026570E" w:rsidRPr="002B074F" w:rsidRDefault="0026570E" w:rsidP="00D62E37">
      <w:pPr>
        <w:pStyle w:val="NoSpacing"/>
        <w:spacing w:line="276" w:lineRule="auto"/>
        <w:jc w:val="center"/>
      </w:pPr>
    </w:p>
    <w:p w14:paraId="41BF029F" w14:textId="77777777" w:rsidR="00770CEE" w:rsidRPr="002B074F" w:rsidRDefault="00B31331" w:rsidP="00D62E37">
      <w:pPr>
        <w:pStyle w:val="NoSpacing"/>
        <w:spacing w:line="276" w:lineRule="auto"/>
        <w:ind w:firstLine="851"/>
        <w:jc w:val="both"/>
      </w:pPr>
      <w:r w:rsidRPr="002B074F">
        <w:rPr>
          <w:lang w:val="hr-BA"/>
        </w:rPr>
        <w:t>Korisnici potpore dužni su odobrena sredstva koristiti isključivo namjenski i omogućiti Povjerenstvu Grada Sinja kontrolu</w:t>
      </w:r>
      <w:r w:rsidRPr="002B074F">
        <w:rPr>
          <w:lang w:val="hr-BA"/>
        </w:rPr>
        <w:t xml:space="preserve"> namjenskog utroška u navedenom roku od 5 godina. Korisnici za koje se utvrdi da su priložili neistinitu dokumentaciju u svrhu ostvarivanja potpore iz ovog Programa, dužni su vratiti dobivena sredstva Gradu Sinju i slijedećih pet godina gube pravo na potpo</w:t>
      </w:r>
      <w:r w:rsidRPr="002B074F">
        <w:rPr>
          <w:lang w:val="hr-BA"/>
        </w:rPr>
        <w:t xml:space="preserve">re u poljoprivredi Grada Sinja. </w:t>
      </w:r>
    </w:p>
    <w:p w14:paraId="57D4686D" w14:textId="77777777" w:rsidR="00770CEE" w:rsidRPr="002B074F" w:rsidRDefault="00B31331" w:rsidP="00D62E37">
      <w:pPr>
        <w:pStyle w:val="NoSpacing"/>
        <w:spacing w:line="276" w:lineRule="auto"/>
        <w:ind w:firstLine="851"/>
        <w:jc w:val="both"/>
      </w:pPr>
      <w:r w:rsidRPr="002B074F">
        <w:rPr>
          <w:lang w:val="hr-BA"/>
        </w:rPr>
        <w:lastRenderedPageBreak/>
        <w:t xml:space="preserve">Svi predmeti sufinanciranja po ovom Programu, biti </w:t>
      </w:r>
      <w:r w:rsidR="002B074F" w:rsidRPr="002B074F">
        <w:rPr>
          <w:lang w:val="hr-BA"/>
        </w:rPr>
        <w:t xml:space="preserve">će </w:t>
      </w:r>
      <w:r w:rsidRPr="002B074F">
        <w:rPr>
          <w:lang w:val="hr-BA"/>
        </w:rPr>
        <w:t xml:space="preserve">označeni odgovarajućom oznakom koja potvrđuje da su isti sufinancirani od strane Grada Sinja, a koje će Grad Sinj osigurati i dodijeliti korisnicima. </w:t>
      </w:r>
    </w:p>
    <w:p w14:paraId="0AB6FAAA" w14:textId="77777777" w:rsidR="00770CEE" w:rsidRPr="002B074F" w:rsidRDefault="00770CEE" w:rsidP="00D62E37">
      <w:pPr>
        <w:pStyle w:val="NoSpacing"/>
        <w:spacing w:line="276" w:lineRule="auto"/>
        <w:jc w:val="both"/>
      </w:pPr>
    </w:p>
    <w:p w14:paraId="28BAEFCD" w14:textId="24488A3A" w:rsidR="00770CEE" w:rsidRDefault="00B31331" w:rsidP="00D62E37">
      <w:pPr>
        <w:pStyle w:val="NoSpacing"/>
        <w:spacing w:line="276" w:lineRule="auto"/>
        <w:jc w:val="center"/>
        <w:rPr>
          <w:b/>
        </w:rPr>
      </w:pPr>
      <w:r w:rsidRPr="002B074F">
        <w:rPr>
          <w:b/>
        </w:rPr>
        <w:t>Članak 11.</w:t>
      </w:r>
    </w:p>
    <w:p w14:paraId="0DEBA259" w14:textId="77777777" w:rsidR="0026570E" w:rsidRPr="002B074F" w:rsidRDefault="0026570E" w:rsidP="00D62E37">
      <w:pPr>
        <w:pStyle w:val="NoSpacing"/>
        <w:spacing w:line="276" w:lineRule="auto"/>
        <w:jc w:val="center"/>
      </w:pPr>
    </w:p>
    <w:p w14:paraId="268E4D1D" w14:textId="77777777" w:rsidR="00D05029" w:rsidRPr="002B074F" w:rsidRDefault="00B31331" w:rsidP="002A1B4E">
      <w:pPr>
        <w:pStyle w:val="NoSpacing"/>
        <w:spacing w:line="276" w:lineRule="auto"/>
        <w:ind w:firstLine="720"/>
        <w:jc w:val="both"/>
      </w:pPr>
      <w:r w:rsidRPr="002B074F">
        <w:t>Na pot</w:t>
      </w:r>
      <w:r w:rsidRPr="002B074F">
        <w:t xml:space="preserve">pore iz MJERE 1-4 </w:t>
      </w:r>
      <w:r w:rsidR="00D05029" w:rsidRPr="002B074F">
        <w:t xml:space="preserve">ovog Javnog poziva, primjenjuje se Uredba komisije (EU) br. 2023/2831 od 13. prosinca 2023. godine o primjeni članaka 107. i 108. Ugovora o funkcioniranju Europske unije na </w:t>
      </w:r>
      <w:r w:rsidR="00D05029" w:rsidRPr="002B074F">
        <w:rPr>
          <w:i/>
          <w:iCs/>
        </w:rPr>
        <w:t>de minimis</w:t>
      </w:r>
      <w:r w:rsidR="00D05029" w:rsidRPr="002B074F">
        <w:t xml:space="preserve"> potpore (Službeni list Europske unije, L2023/2831, od 15.12.2023., temeljem koje maksimalni iznos svih potpora male vrijednosti, koje jednom korisniku mogu biti dodijeljene tijekom razdoblja od tri fiskalne godine ne smije biti veći od 30.000,00 EUR, uključujući i potporu dobivenu u okviru ovog Programa. </w:t>
      </w:r>
    </w:p>
    <w:p w14:paraId="21F41446" w14:textId="77777777" w:rsidR="002A1B4E" w:rsidRDefault="002A1B4E" w:rsidP="00D62E37">
      <w:pPr>
        <w:pStyle w:val="NoSpacing"/>
        <w:spacing w:line="276" w:lineRule="auto"/>
        <w:ind w:firstLine="851"/>
        <w:jc w:val="both"/>
      </w:pPr>
    </w:p>
    <w:p w14:paraId="3C310982" w14:textId="23BCED9B" w:rsidR="00770CEE" w:rsidRPr="002B074F" w:rsidRDefault="00B31331" w:rsidP="00D62E37">
      <w:pPr>
        <w:pStyle w:val="NoSpacing"/>
        <w:spacing w:line="276" w:lineRule="auto"/>
        <w:ind w:firstLine="851"/>
        <w:jc w:val="both"/>
      </w:pPr>
      <w:r w:rsidRPr="002B074F">
        <w:t>Na potpore iz MJERE 5-6 primjenjuje se Uredba komisije (EU) br. 1407/2013 od 18. prosinca 2013. godine o primjeni članaka 107. i 108. Ugovora o funkcioniranju Europske unije, temeljem koje maksimalni izno</w:t>
      </w:r>
      <w:r w:rsidRPr="002B074F">
        <w:t>s svih potpora male vrijednosti, koje jednom poduzetniku mogu biti dodijeljene tijekom razdoblja od tri fiskalne godine ne smije biti veći od 200.000,00 EUR, uključujući i potporu dobivenu u okviru ovog Programa.</w:t>
      </w:r>
    </w:p>
    <w:p w14:paraId="40468E01" w14:textId="77777777" w:rsidR="00770CEE" w:rsidRPr="002B074F" w:rsidRDefault="00770CEE" w:rsidP="00D62E37">
      <w:pPr>
        <w:pStyle w:val="NoSpacing"/>
        <w:spacing w:line="276" w:lineRule="auto"/>
        <w:jc w:val="center"/>
      </w:pPr>
    </w:p>
    <w:p w14:paraId="6DC284AB" w14:textId="77777777" w:rsidR="00770CEE" w:rsidRPr="002B074F" w:rsidRDefault="00B31331" w:rsidP="00D62E37">
      <w:pPr>
        <w:pStyle w:val="NoSpacing"/>
        <w:spacing w:line="276" w:lineRule="auto"/>
        <w:jc w:val="right"/>
      </w:pPr>
      <w:r w:rsidRPr="002B074F">
        <w:t>Gradonačelnik</w:t>
      </w:r>
    </w:p>
    <w:p w14:paraId="5A6878D3" w14:textId="77777777" w:rsidR="00770CEE" w:rsidRPr="002B074F" w:rsidRDefault="00B31331" w:rsidP="00D62E37">
      <w:pPr>
        <w:pStyle w:val="NoSpacing"/>
        <w:spacing w:line="276" w:lineRule="auto"/>
        <w:jc w:val="right"/>
      </w:pPr>
      <w:r w:rsidRPr="002B074F">
        <w:t>Miro Bulj</w:t>
      </w:r>
    </w:p>
    <w:p w14:paraId="74F01549" w14:textId="77777777" w:rsidR="00770CEE" w:rsidRPr="002B074F" w:rsidRDefault="00770CEE" w:rsidP="00D62E37">
      <w:pPr>
        <w:spacing w:line="276" w:lineRule="auto"/>
        <w:jc w:val="right"/>
        <w:rPr>
          <w:rFonts w:ascii="Calibri" w:hAnsi="Calibri"/>
          <w:i w:val="0"/>
          <w:color w:val="0070C0"/>
          <w:sz w:val="24"/>
          <w:szCs w:val="24"/>
        </w:rPr>
      </w:pPr>
    </w:p>
    <w:p w14:paraId="396D7B2B" w14:textId="77777777" w:rsidR="00770CEE" w:rsidRPr="002B074F" w:rsidRDefault="00770CEE" w:rsidP="00D62E37">
      <w:pPr>
        <w:spacing w:line="276" w:lineRule="auto"/>
        <w:rPr>
          <w:rFonts w:ascii="Calibri" w:hAnsi="Calibri"/>
          <w:i w:val="0"/>
          <w:color w:val="0070C0"/>
          <w:sz w:val="24"/>
          <w:szCs w:val="24"/>
        </w:rPr>
      </w:pPr>
    </w:p>
    <w:sectPr w:rsidR="00770CEE" w:rsidRPr="002B074F">
      <w:footerReference w:type="even" r:id="rId9"/>
      <w:footerReference w:type="default" r:id="rId10"/>
      <w:footerReference w:type="first" r:id="rId11"/>
      <w:pgSz w:w="11906" w:h="16838"/>
      <w:pgMar w:top="993" w:right="707" w:bottom="777" w:left="851" w:header="0" w:footer="72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8FC5" w14:textId="77777777" w:rsidR="00B31331" w:rsidRDefault="00B31331">
      <w:r>
        <w:separator/>
      </w:r>
    </w:p>
  </w:endnote>
  <w:endnote w:type="continuationSeparator" w:id="0">
    <w:p w14:paraId="06678CAC" w14:textId="77777777" w:rsidR="00B31331" w:rsidRDefault="00B3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xedsys">
    <w:altName w:val="Cambria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E2A7" w14:textId="77777777" w:rsidR="00770CEE" w:rsidRDefault="00770C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143"/>
      <w:docPartObj>
        <w:docPartGallery w:val="Page Numbers (Bottom of Page)"/>
        <w:docPartUnique/>
      </w:docPartObj>
    </w:sdtPr>
    <w:sdtEndPr/>
    <w:sdtContent>
      <w:p w14:paraId="47EA74E2" w14:textId="77777777" w:rsidR="00770CEE" w:rsidRDefault="00B31331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0892E589" w14:textId="77777777" w:rsidR="00770CEE" w:rsidRDefault="00770C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774005"/>
      <w:docPartObj>
        <w:docPartGallery w:val="Page Numbers (Bottom of Page)"/>
        <w:docPartUnique/>
      </w:docPartObj>
    </w:sdtPr>
    <w:sdtEndPr/>
    <w:sdtContent>
      <w:p w14:paraId="6E881C19" w14:textId="77777777" w:rsidR="00770CEE" w:rsidRDefault="00B31331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76AAE942" w14:textId="77777777" w:rsidR="00770CEE" w:rsidRDefault="00770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C96A5" w14:textId="77777777" w:rsidR="00B31331" w:rsidRDefault="00B31331">
      <w:r>
        <w:separator/>
      </w:r>
    </w:p>
  </w:footnote>
  <w:footnote w:type="continuationSeparator" w:id="0">
    <w:p w14:paraId="329392EA" w14:textId="77777777" w:rsidR="00B31331" w:rsidRDefault="00B31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1393"/>
    <w:multiLevelType w:val="multilevel"/>
    <w:tmpl w:val="2DF8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B68C3"/>
    <w:multiLevelType w:val="multilevel"/>
    <w:tmpl w:val="B6B4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36962"/>
    <w:multiLevelType w:val="multilevel"/>
    <w:tmpl w:val="4BC05B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7F4966"/>
    <w:multiLevelType w:val="hybridMultilevel"/>
    <w:tmpl w:val="52829F64"/>
    <w:lvl w:ilvl="0" w:tplc="B5DC4C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2578A"/>
    <w:multiLevelType w:val="multilevel"/>
    <w:tmpl w:val="3E7E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3602D3"/>
    <w:multiLevelType w:val="multilevel"/>
    <w:tmpl w:val="217ACA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B30597"/>
    <w:multiLevelType w:val="multilevel"/>
    <w:tmpl w:val="5450E6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EE"/>
    <w:rsid w:val="000C7381"/>
    <w:rsid w:val="000E56D3"/>
    <w:rsid w:val="001022E7"/>
    <w:rsid w:val="00120DDB"/>
    <w:rsid w:val="001374EA"/>
    <w:rsid w:val="00143349"/>
    <w:rsid w:val="001611F6"/>
    <w:rsid w:val="001A103B"/>
    <w:rsid w:val="001A45FC"/>
    <w:rsid w:val="00222E98"/>
    <w:rsid w:val="00237E90"/>
    <w:rsid w:val="00247FA9"/>
    <w:rsid w:val="0026570E"/>
    <w:rsid w:val="00272DDC"/>
    <w:rsid w:val="002851F0"/>
    <w:rsid w:val="002A1B4E"/>
    <w:rsid w:val="002A71DF"/>
    <w:rsid w:val="002A7B8A"/>
    <w:rsid w:val="002B074F"/>
    <w:rsid w:val="002C41CB"/>
    <w:rsid w:val="002E2340"/>
    <w:rsid w:val="002F0482"/>
    <w:rsid w:val="00335CC8"/>
    <w:rsid w:val="00352F9B"/>
    <w:rsid w:val="00380170"/>
    <w:rsid w:val="003C142E"/>
    <w:rsid w:val="003D0190"/>
    <w:rsid w:val="003D3CF8"/>
    <w:rsid w:val="00416387"/>
    <w:rsid w:val="00490647"/>
    <w:rsid w:val="004B27D2"/>
    <w:rsid w:val="004B3726"/>
    <w:rsid w:val="004B60DC"/>
    <w:rsid w:val="004F0935"/>
    <w:rsid w:val="004F44A9"/>
    <w:rsid w:val="004F77B6"/>
    <w:rsid w:val="00543EF1"/>
    <w:rsid w:val="005527C4"/>
    <w:rsid w:val="0056366D"/>
    <w:rsid w:val="00565F41"/>
    <w:rsid w:val="00584F42"/>
    <w:rsid w:val="005A769B"/>
    <w:rsid w:val="005C102C"/>
    <w:rsid w:val="005F1FB9"/>
    <w:rsid w:val="0061767E"/>
    <w:rsid w:val="00634FCA"/>
    <w:rsid w:val="00656470"/>
    <w:rsid w:val="006B0090"/>
    <w:rsid w:val="00711956"/>
    <w:rsid w:val="007404AA"/>
    <w:rsid w:val="00770CEE"/>
    <w:rsid w:val="007D312A"/>
    <w:rsid w:val="007E7D1F"/>
    <w:rsid w:val="00837BD3"/>
    <w:rsid w:val="008446D9"/>
    <w:rsid w:val="00860256"/>
    <w:rsid w:val="00893C78"/>
    <w:rsid w:val="00900B40"/>
    <w:rsid w:val="00922ABF"/>
    <w:rsid w:val="009319C3"/>
    <w:rsid w:val="009440F3"/>
    <w:rsid w:val="0095595F"/>
    <w:rsid w:val="00983B95"/>
    <w:rsid w:val="00997D1D"/>
    <w:rsid w:val="009A3E7C"/>
    <w:rsid w:val="009D54C0"/>
    <w:rsid w:val="009E7ED4"/>
    <w:rsid w:val="00A8339D"/>
    <w:rsid w:val="00AB6BFF"/>
    <w:rsid w:val="00AC075B"/>
    <w:rsid w:val="00AD51B0"/>
    <w:rsid w:val="00B0070D"/>
    <w:rsid w:val="00B0520E"/>
    <w:rsid w:val="00B10FAF"/>
    <w:rsid w:val="00B31331"/>
    <w:rsid w:val="00B710DB"/>
    <w:rsid w:val="00BC4DD6"/>
    <w:rsid w:val="00C138C1"/>
    <w:rsid w:val="00C16801"/>
    <w:rsid w:val="00C604B0"/>
    <w:rsid w:val="00CA5954"/>
    <w:rsid w:val="00CC06AE"/>
    <w:rsid w:val="00CE3386"/>
    <w:rsid w:val="00CF32AF"/>
    <w:rsid w:val="00D00D69"/>
    <w:rsid w:val="00D03142"/>
    <w:rsid w:val="00D05029"/>
    <w:rsid w:val="00D14FDD"/>
    <w:rsid w:val="00D372A8"/>
    <w:rsid w:val="00D56A9A"/>
    <w:rsid w:val="00D62E37"/>
    <w:rsid w:val="00D64894"/>
    <w:rsid w:val="00D80E07"/>
    <w:rsid w:val="00DA551B"/>
    <w:rsid w:val="00DB3CEA"/>
    <w:rsid w:val="00E362D7"/>
    <w:rsid w:val="00E36885"/>
    <w:rsid w:val="00E664F4"/>
    <w:rsid w:val="00E84A41"/>
    <w:rsid w:val="00E90389"/>
    <w:rsid w:val="00EC56CF"/>
    <w:rsid w:val="00ED3C50"/>
    <w:rsid w:val="00F0093D"/>
    <w:rsid w:val="00F01903"/>
    <w:rsid w:val="00F366B9"/>
    <w:rsid w:val="00F42DB1"/>
    <w:rsid w:val="00FA4269"/>
    <w:rsid w:val="00FC7A4D"/>
    <w:rsid w:val="00FF11B0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F9EE"/>
  <w15:docId w15:val="{678E7B92-B87F-4DB6-8B73-434750C4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74EA"/>
    <w:pPr>
      <w:textAlignment w:val="baseline"/>
    </w:pPr>
    <w:rPr>
      <w:rFonts w:ascii="Fixedsys" w:hAnsi="Fixedsys"/>
      <w:i/>
      <w:lang w:val="hr-HR" w:eastAsia="en-US"/>
    </w:rPr>
  </w:style>
  <w:style w:type="paragraph" w:styleId="Heading1">
    <w:name w:val="heading 1"/>
    <w:basedOn w:val="Normal"/>
    <w:next w:val="Normal"/>
    <w:qFormat/>
    <w:rsid w:val="00BE638F"/>
    <w:pPr>
      <w:keepNext/>
      <w:ind w:left="2880" w:firstLine="720"/>
      <w:jc w:val="center"/>
      <w:outlineLvl w:val="0"/>
    </w:pPr>
    <w:rPr>
      <w:rFonts w:ascii="Times New Roman" w:hAnsi="Times New Roman"/>
      <w:b/>
      <w:i w:val="0"/>
      <w:sz w:val="24"/>
    </w:rPr>
  </w:style>
  <w:style w:type="paragraph" w:styleId="Heading2">
    <w:name w:val="heading 2"/>
    <w:basedOn w:val="Stilnaslova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372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372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372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56475"/>
    <w:rPr>
      <w:color w:val="0000FF"/>
      <w:u w:val="single"/>
    </w:rPr>
  </w:style>
  <w:style w:type="character" w:styleId="FollowedHyperlink">
    <w:name w:val="FollowedHyperlink"/>
    <w:basedOn w:val="DefaultParagraphFont"/>
    <w:rsid w:val="0012250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qFormat/>
    <w:rsid w:val="00055482"/>
    <w:rPr>
      <w:rFonts w:ascii="Fixedsys" w:hAnsi="Fixedsys"/>
      <w:i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55482"/>
    <w:rPr>
      <w:rFonts w:ascii="Fixedsys" w:hAnsi="Fixedsys"/>
      <w:i/>
      <w:lang w:val="hr-HR" w:eastAsia="en-US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8D1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7A0E"/>
    <w:pPr>
      <w:overflowPunct w:val="0"/>
      <w:ind w:left="720"/>
      <w:contextualSpacing/>
      <w:textAlignment w:val="auto"/>
    </w:pPr>
    <w:rPr>
      <w:rFonts w:ascii="Times New Roman" w:hAnsi="Times New Roman"/>
      <w:i w:val="0"/>
      <w:sz w:val="24"/>
      <w:szCs w:val="24"/>
      <w:lang w:eastAsia="hr-HR"/>
    </w:rPr>
  </w:style>
  <w:style w:type="paragraph" w:styleId="NoSpacing">
    <w:name w:val="No Spacing"/>
    <w:uiPriority w:val="1"/>
    <w:qFormat/>
    <w:rsid w:val="00D27A63"/>
    <w:rPr>
      <w:sz w:val="24"/>
      <w:szCs w:val="24"/>
      <w:lang w:val="hr-HR" w:eastAsia="hr-HR"/>
    </w:rPr>
  </w:style>
  <w:style w:type="paragraph" w:customStyle="1" w:styleId="Zaglavljeipodnoje">
    <w:name w:val="Zaglavlje i podnožje"/>
    <w:basedOn w:val="Normal"/>
    <w:qFormat/>
  </w:style>
  <w:style w:type="paragraph" w:styleId="Header">
    <w:name w:val="header"/>
    <w:basedOn w:val="Normal"/>
    <w:link w:val="HeaderChar"/>
    <w:rsid w:val="0005548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55482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</w:style>
  <w:style w:type="table" w:styleId="TableGrid">
    <w:name w:val="Table Grid"/>
    <w:basedOn w:val="TableNormal"/>
    <w:uiPriority w:val="59"/>
    <w:rsid w:val="00D27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372A8"/>
    <w:rPr>
      <w:rFonts w:asciiTheme="majorHAnsi" w:eastAsiaTheme="majorEastAsia" w:hAnsiTheme="majorHAnsi" w:cstheme="majorBidi"/>
      <w:i/>
      <w:color w:val="243F60" w:themeColor="accent1" w:themeShade="7F"/>
      <w:sz w:val="24"/>
      <w:szCs w:val="24"/>
      <w:lang w:val="hr-HR" w:eastAsia="en-US"/>
    </w:rPr>
  </w:style>
  <w:style w:type="character" w:customStyle="1" w:styleId="Heading4Char">
    <w:name w:val="Heading 4 Char"/>
    <w:basedOn w:val="DefaultParagraphFont"/>
    <w:link w:val="Heading4"/>
    <w:rsid w:val="00D372A8"/>
    <w:rPr>
      <w:rFonts w:asciiTheme="majorHAnsi" w:eastAsiaTheme="majorEastAsia" w:hAnsiTheme="majorHAnsi" w:cstheme="majorBidi"/>
      <w:iCs/>
      <w:color w:val="365F91" w:themeColor="accent1" w:themeShade="BF"/>
      <w:lang w:val="hr-HR" w:eastAsia="en-US"/>
    </w:rPr>
  </w:style>
  <w:style w:type="character" w:customStyle="1" w:styleId="Heading5Char">
    <w:name w:val="Heading 5 Char"/>
    <w:basedOn w:val="DefaultParagraphFont"/>
    <w:link w:val="Heading5"/>
    <w:rsid w:val="00D372A8"/>
    <w:rPr>
      <w:rFonts w:asciiTheme="majorHAnsi" w:eastAsiaTheme="majorEastAsia" w:hAnsiTheme="majorHAnsi" w:cstheme="majorBidi"/>
      <w:i/>
      <w:color w:val="365F91" w:themeColor="accent1" w:themeShade="BF"/>
      <w:lang w:val="hr-HR" w:eastAsia="en-US"/>
    </w:rPr>
  </w:style>
  <w:style w:type="character" w:styleId="IntenseEmphasis">
    <w:name w:val="Intense Emphasis"/>
    <w:basedOn w:val="DefaultParagraphFont"/>
    <w:uiPriority w:val="21"/>
    <w:qFormat/>
    <w:rsid w:val="00D372A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3092</Words>
  <Characters>17630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20681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Sinj</dc:creator>
  <dc:description/>
  <cp:lastModifiedBy>Ana Cvitkovic</cp:lastModifiedBy>
  <cp:revision>2</cp:revision>
  <cp:lastPrinted>2025-10-30T09:42:00Z</cp:lastPrinted>
  <dcterms:created xsi:type="dcterms:W3CDTF">2025-12-22T14:28:00Z</dcterms:created>
  <dcterms:modified xsi:type="dcterms:W3CDTF">2025-12-22T14:28:00Z</dcterms:modified>
  <dc:language>hr-HR</dc:language>
</cp:coreProperties>
</file>